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BC2E" w14:textId="34764D4F" w:rsidR="00ED76DF" w:rsidRPr="00B06BD7" w:rsidRDefault="00ED76DF" w:rsidP="00ED76DF">
      <w:pPr>
        <w:pStyle w:val="Date"/>
        <w:rPr>
          <w:rFonts w:ascii="Avenir Next LT Pro" w:hAnsi="Avenir Next LT Pro"/>
          <w:b/>
          <w:sz w:val="28"/>
          <w:szCs w:val="28"/>
        </w:rPr>
      </w:pPr>
      <w:r w:rsidRPr="00B06BD7">
        <w:rPr>
          <w:rFonts w:ascii="Avenir Next LT Pro" w:hAnsi="Avenir Next LT Pro"/>
          <w:b/>
          <w:sz w:val="28"/>
          <w:szCs w:val="28"/>
        </w:rPr>
        <w:t>Specifications: Vertical Turbine Pump, Product Lubricated</w:t>
      </w:r>
    </w:p>
    <w:p w14:paraId="331D217B" w14:textId="77777777" w:rsidR="00ED76DF" w:rsidRPr="00B06BD7" w:rsidRDefault="00ED76DF" w:rsidP="00ED76DF">
      <w:pPr>
        <w:pStyle w:val="InsideAddressName"/>
        <w:rPr>
          <w:rFonts w:ascii="Avenir Next LT Pro" w:hAnsi="Avenir Next LT Pro"/>
          <w:b/>
        </w:rPr>
      </w:pPr>
      <w:r w:rsidRPr="00B06BD7">
        <w:rPr>
          <w:rFonts w:ascii="Avenir Next LT Pro" w:hAnsi="Avenir Next LT Pro"/>
          <w:b/>
        </w:rPr>
        <w:t>A. Scope</w:t>
      </w:r>
    </w:p>
    <w:p w14:paraId="7F9A2D51" w14:textId="07CDFBD0"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This specification is for a </w:t>
      </w:r>
      <w:r w:rsidR="00D04806" w:rsidRPr="00B06BD7">
        <w:rPr>
          <w:rFonts w:ascii="Avenir Next LT Pro" w:hAnsi="Avenir Next LT Pro"/>
        </w:rPr>
        <w:t>vertical</w:t>
      </w:r>
      <w:r w:rsidRPr="00B06BD7">
        <w:rPr>
          <w:rFonts w:ascii="Avenir Next LT Pro" w:hAnsi="Avenir Next LT Pro"/>
        </w:rPr>
        <w:t xml:space="preserve"> lineshaft </w:t>
      </w:r>
      <w:r w:rsidR="00D04806" w:rsidRPr="00B06BD7">
        <w:rPr>
          <w:rFonts w:ascii="Avenir Next LT Pro" w:hAnsi="Avenir Next LT Pro"/>
        </w:rPr>
        <w:t xml:space="preserve">turbine </w:t>
      </w:r>
      <w:r w:rsidRPr="00B06BD7">
        <w:rPr>
          <w:rFonts w:ascii="Avenir Next LT Pro" w:hAnsi="Avenir Next LT Pro"/>
        </w:rPr>
        <w:t xml:space="preserve">pump with an </w:t>
      </w:r>
      <w:r w:rsidR="00B83EE0">
        <w:rPr>
          <w:rFonts w:ascii="Avenir Next LT Pro" w:hAnsi="Avenir Next LT Pro"/>
        </w:rPr>
        <w:t>above-ground discharge</w:t>
      </w:r>
      <w:r w:rsidRPr="00B06BD7">
        <w:rPr>
          <w:rFonts w:ascii="Avenir Next LT Pro" w:hAnsi="Avenir Next LT Pro"/>
        </w:rPr>
        <w:t xml:space="preserve"> manufactured for </w:t>
      </w:r>
      <w:r w:rsidR="00D04806" w:rsidRPr="00B06BD7">
        <w:rPr>
          <w:rFonts w:ascii="Avenir Next LT Pro" w:hAnsi="Avenir Next LT Pro"/>
        </w:rPr>
        <w:t>product</w:t>
      </w:r>
      <w:r w:rsidRPr="00B06BD7">
        <w:rPr>
          <w:rFonts w:ascii="Avenir Next LT Pro" w:hAnsi="Avenir Next LT Pro"/>
        </w:rPr>
        <w:t xml:space="preserve"> lubrication of the lineshaft bearings by the </w:t>
      </w:r>
      <w:r w:rsidR="00D04806" w:rsidRPr="00B06BD7">
        <w:rPr>
          <w:rFonts w:ascii="Avenir Next LT Pro" w:hAnsi="Avenir Next LT Pro"/>
        </w:rPr>
        <w:t>liquid</w:t>
      </w:r>
      <w:r w:rsidRPr="00B06BD7">
        <w:rPr>
          <w:rFonts w:ascii="Avenir Next LT Pro" w:hAnsi="Avenir Next LT Pro"/>
        </w:rPr>
        <w:t xml:space="preserve"> being pumped and furnished with a specified driver and accessories. The pumping unit shall be designed and manufactured in accordance with the latest </w:t>
      </w:r>
      <w:r w:rsidR="00D04806" w:rsidRPr="00B06BD7">
        <w:rPr>
          <w:rFonts w:ascii="Avenir Next LT Pro" w:hAnsi="Avenir Next LT Pro"/>
        </w:rPr>
        <w:t>H</w:t>
      </w:r>
      <w:r w:rsidRPr="00B06BD7">
        <w:rPr>
          <w:rFonts w:ascii="Avenir Next LT Pro" w:hAnsi="Avenir Next LT Pro"/>
        </w:rPr>
        <w:t xml:space="preserve">ydraulic </w:t>
      </w:r>
      <w:r w:rsidR="00D04806" w:rsidRPr="00B06BD7">
        <w:rPr>
          <w:rFonts w:ascii="Avenir Next LT Pro" w:hAnsi="Avenir Next LT Pro"/>
        </w:rPr>
        <w:t>I</w:t>
      </w:r>
      <w:r w:rsidRPr="00B06BD7">
        <w:rPr>
          <w:rFonts w:ascii="Avenir Next LT Pro" w:hAnsi="Avenir Next LT Pro"/>
        </w:rPr>
        <w:t>nstitute and AWWA specifications for lineshaft turbine pumps.</w:t>
      </w:r>
    </w:p>
    <w:p w14:paraId="58C9811F" w14:textId="77777777" w:rsidR="00ED76DF" w:rsidRPr="00B06BD7" w:rsidRDefault="00ED76DF" w:rsidP="00ED76DF">
      <w:pPr>
        <w:pStyle w:val="InsideAddress"/>
        <w:rPr>
          <w:rFonts w:ascii="Avenir Next LT Pro" w:hAnsi="Avenir Next LT Pro"/>
        </w:rPr>
      </w:pPr>
    </w:p>
    <w:p w14:paraId="456B767A" w14:textId="77777777" w:rsidR="00ED76DF" w:rsidRPr="00B06BD7" w:rsidRDefault="00ED76DF" w:rsidP="00ED76DF">
      <w:pPr>
        <w:pStyle w:val="InsideAddress"/>
        <w:rPr>
          <w:rFonts w:ascii="Avenir Next LT Pro" w:hAnsi="Avenir Next LT Pro"/>
          <w:b/>
        </w:rPr>
      </w:pPr>
      <w:r w:rsidRPr="00B06BD7">
        <w:rPr>
          <w:rFonts w:ascii="Avenir Next LT Pro" w:hAnsi="Avenir Next LT Pro"/>
          <w:b/>
        </w:rPr>
        <w:t>B. Service Conditions</w:t>
      </w:r>
    </w:p>
    <w:p w14:paraId="46ACF598" w14:textId="4940B3AE" w:rsidR="00ED76DF" w:rsidRPr="00B06BD7" w:rsidRDefault="00B51B15" w:rsidP="00ED76DF">
      <w:pPr>
        <w:pStyle w:val="InsideAddress"/>
        <w:rPr>
          <w:rFonts w:ascii="Avenir Next LT Pro" w:hAnsi="Avenir Next LT Pro"/>
        </w:rPr>
      </w:pPr>
      <w:r>
        <w:rPr>
          <w:rFonts w:ascii="Avenir Next LT Pro" w:hAnsi="Avenir Next LT Pro"/>
        </w:rPr>
        <w:t>When installed in a proper turbine pump application, the pumps shall be designed and built to operate satisfactorily with a reasonable service life</w:t>
      </w:r>
      <w:r w:rsidR="00ED76DF" w:rsidRPr="00B06BD7">
        <w:rPr>
          <w:rFonts w:ascii="Avenir Next LT Pro" w:hAnsi="Avenir Next LT Pro"/>
        </w:rPr>
        <w:t xml:space="preserve">. The product shall be manufactured by </w:t>
      </w:r>
      <w:r w:rsidR="006427F8" w:rsidRPr="00B06BD7">
        <w:rPr>
          <w:rFonts w:ascii="Avenir Next LT Pro" w:hAnsi="Avenir Next LT Pro"/>
        </w:rPr>
        <w:t>Integrity Pump and Motor Group, LLC</w:t>
      </w:r>
      <w:r>
        <w:rPr>
          <w:rFonts w:ascii="Avenir Next LT Pro" w:hAnsi="Avenir Next LT Pro"/>
        </w:rPr>
        <w:t>,</w:t>
      </w:r>
      <w:r w:rsidR="00ED76DF" w:rsidRPr="00B06BD7">
        <w:rPr>
          <w:rFonts w:ascii="Avenir Next LT Pro" w:hAnsi="Avenir Next LT Pro"/>
        </w:rPr>
        <w:t xml:space="preserve"> or other manufacturers that meet the required material standards and performance specifications. </w:t>
      </w:r>
    </w:p>
    <w:p w14:paraId="7456A8CC" w14:textId="77777777" w:rsidR="00ED76DF" w:rsidRPr="00B06BD7" w:rsidRDefault="00ED76DF" w:rsidP="00ED76DF">
      <w:pPr>
        <w:pStyle w:val="InsideAddress"/>
        <w:rPr>
          <w:rFonts w:ascii="Avenir Next LT Pro" w:hAnsi="Avenir Next LT Pro"/>
        </w:rPr>
      </w:pPr>
    </w:p>
    <w:p w14:paraId="3B969F7B" w14:textId="77777777" w:rsidR="00ED76DF" w:rsidRPr="00B06BD7" w:rsidRDefault="00ED76DF" w:rsidP="00ED76DF">
      <w:pPr>
        <w:pStyle w:val="InsideAddress"/>
        <w:rPr>
          <w:rFonts w:ascii="Avenir Next LT Pro" w:hAnsi="Avenir Next LT Pro"/>
          <w:b/>
        </w:rPr>
      </w:pPr>
      <w:r w:rsidRPr="00B06BD7">
        <w:rPr>
          <w:rFonts w:ascii="Avenir Next LT Pro" w:hAnsi="Avenir Next LT Pro"/>
          <w:b/>
        </w:rPr>
        <w:t>C. Operating Conditions</w:t>
      </w:r>
    </w:p>
    <w:p w14:paraId="1C7117D0" w14:textId="019F69C0"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Design </w:t>
      </w:r>
      <w:r w:rsidR="005006CE">
        <w:rPr>
          <w:rFonts w:ascii="Avenir Next LT Pro" w:hAnsi="Avenir Next LT Pro"/>
        </w:rPr>
        <w:t>C</w:t>
      </w:r>
      <w:r w:rsidRPr="00B06BD7">
        <w:rPr>
          <w:rFonts w:ascii="Avenir Next LT Pro" w:hAnsi="Avenir Next LT Pro"/>
        </w:rPr>
        <w:t>onditions:           _____________ gallons per minute</w:t>
      </w:r>
      <w:r w:rsidR="006427F8" w:rsidRPr="00B06BD7">
        <w:rPr>
          <w:rFonts w:ascii="Avenir Next LT Pro" w:hAnsi="Avenir Next LT Pro"/>
        </w:rPr>
        <w:t xml:space="preserve"> (GPM)</w:t>
      </w:r>
    </w:p>
    <w:p w14:paraId="39AB5025" w14:textId="1E6C693F"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Design </w:t>
      </w:r>
      <w:r w:rsidR="005006CE">
        <w:rPr>
          <w:rFonts w:ascii="Avenir Next LT Pro" w:hAnsi="Avenir Next LT Pro"/>
        </w:rPr>
        <w:t>H</w:t>
      </w:r>
      <w:r w:rsidRPr="00B06BD7">
        <w:rPr>
          <w:rFonts w:ascii="Avenir Next LT Pro" w:hAnsi="Avenir Next LT Pro"/>
        </w:rPr>
        <w:t xml:space="preserve">ead:                     </w:t>
      </w:r>
      <w:r w:rsidR="009D33AB">
        <w:rPr>
          <w:rFonts w:ascii="Avenir Next LT Pro" w:hAnsi="Avenir Next LT Pro"/>
        </w:rPr>
        <w:tab/>
      </w:r>
      <w:r w:rsidRPr="00B06BD7">
        <w:rPr>
          <w:rFonts w:ascii="Avenir Next LT Pro" w:hAnsi="Avenir Next LT Pro"/>
        </w:rPr>
        <w:t>_____________ feet TDH (</w:t>
      </w:r>
      <w:r w:rsidR="006427F8" w:rsidRPr="00B06BD7">
        <w:rPr>
          <w:rFonts w:ascii="Avenir Next LT Pro" w:hAnsi="Avenir Next LT Pro"/>
        </w:rPr>
        <w:t>T</w:t>
      </w:r>
      <w:r w:rsidRPr="00B06BD7">
        <w:rPr>
          <w:rFonts w:ascii="Avenir Next LT Pro" w:hAnsi="Avenir Next LT Pro"/>
        </w:rPr>
        <w:t xml:space="preserve">otal </w:t>
      </w:r>
      <w:r w:rsidR="006427F8" w:rsidRPr="00B06BD7">
        <w:rPr>
          <w:rFonts w:ascii="Avenir Next LT Pro" w:hAnsi="Avenir Next LT Pro"/>
        </w:rPr>
        <w:t>D</w:t>
      </w:r>
      <w:r w:rsidRPr="00B06BD7">
        <w:rPr>
          <w:rFonts w:ascii="Avenir Next LT Pro" w:hAnsi="Avenir Next LT Pro"/>
        </w:rPr>
        <w:t xml:space="preserve">ynamic </w:t>
      </w:r>
      <w:r w:rsidR="006427F8" w:rsidRPr="00B06BD7">
        <w:rPr>
          <w:rFonts w:ascii="Avenir Next LT Pro" w:hAnsi="Avenir Next LT Pro"/>
        </w:rPr>
        <w:t>H</w:t>
      </w:r>
      <w:r w:rsidRPr="00B06BD7">
        <w:rPr>
          <w:rFonts w:ascii="Avenir Next LT Pro" w:hAnsi="Avenir Next LT Pro"/>
        </w:rPr>
        <w:t>ead)</w:t>
      </w:r>
    </w:p>
    <w:p w14:paraId="7C2E5D26" w14:textId="2EF41625"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Minimum </w:t>
      </w:r>
      <w:r w:rsidR="005006CE">
        <w:rPr>
          <w:rFonts w:ascii="Avenir Next LT Pro" w:hAnsi="Avenir Next LT Pro"/>
        </w:rPr>
        <w:t>P</w:t>
      </w:r>
      <w:r w:rsidRPr="00B06BD7">
        <w:rPr>
          <w:rFonts w:ascii="Avenir Next LT Pro" w:hAnsi="Avenir Next LT Pro"/>
        </w:rPr>
        <w:t xml:space="preserve">ump </w:t>
      </w:r>
      <w:r w:rsidR="005006CE">
        <w:rPr>
          <w:rFonts w:ascii="Avenir Next LT Pro" w:hAnsi="Avenir Next LT Pro"/>
        </w:rPr>
        <w:t>E</w:t>
      </w:r>
      <w:r w:rsidRPr="00B06BD7">
        <w:rPr>
          <w:rFonts w:ascii="Avenir Next LT Pro" w:hAnsi="Avenir Next LT Pro"/>
        </w:rPr>
        <w:t xml:space="preserve">ff:          </w:t>
      </w:r>
      <w:r w:rsidR="009D33AB">
        <w:rPr>
          <w:rFonts w:ascii="Avenir Next LT Pro" w:hAnsi="Avenir Next LT Pro"/>
        </w:rPr>
        <w:tab/>
      </w:r>
      <w:r w:rsidRPr="00B06BD7">
        <w:rPr>
          <w:rFonts w:ascii="Avenir Next LT Pro" w:hAnsi="Avenir Next LT Pro"/>
        </w:rPr>
        <w:t>_____________ Percent</w:t>
      </w:r>
    </w:p>
    <w:p w14:paraId="19B88679" w14:textId="14D448A8"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Maximum Pump </w:t>
      </w:r>
      <w:r w:rsidR="005006CE">
        <w:rPr>
          <w:rFonts w:ascii="Avenir Next LT Pro" w:hAnsi="Avenir Next LT Pro"/>
        </w:rPr>
        <w:t>Speed</w:t>
      </w:r>
      <w:r w:rsidRPr="00B06BD7">
        <w:rPr>
          <w:rFonts w:ascii="Avenir Next LT Pro" w:hAnsi="Avenir Next LT Pro"/>
        </w:rPr>
        <w:t xml:space="preserve">: </w:t>
      </w:r>
      <w:r w:rsidR="009D33AB">
        <w:rPr>
          <w:rFonts w:ascii="Avenir Next LT Pro" w:hAnsi="Avenir Next LT Pro"/>
        </w:rPr>
        <w:tab/>
      </w:r>
      <w:r w:rsidRPr="00B06BD7">
        <w:rPr>
          <w:rFonts w:ascii="Avenir Next LT Pro" w:hAnsi="Avenir Next LT Pro"/>
        </w:rPr>
        <w:t>_____________ RPM</w:t>
      </w:r>
    </w:p>
    <w:p w14:paraId="570B999C" w14:textId="04037CB8"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Liquid </w:t>
      </w:r>
      <w:r w:rsidR="005006CE">
        <w:rPr>
          <w:rFonts w:ascii="Avenir Next LT Pro" w:hAnsi="Avenir Next LT Pro"/>
        </w:rPr>
        <w:t>P</w:t>
      </w:r>
      <w:r w:rsidRPr="00B06BD7">
        <w:rPr>
          <w:rFonts w:ascii="Avenir Next LT Pro" w:hAnsi="Avenir Next LT Pro"/>
        </w:rPr>
        <w:t xml:space="preserve">umped                  </w:t>
      </w:r>
      <w:r w:rsidR="009D33AB">
        <w:rPr>
          <w:rFonts w:ascii="Avenir Next LT Pro" w:hAnsi="Avenir Next LT Pro"/>
        </w:rPr>
        <w:tab/>
      </w:r>
      <w:r w:rsidR="006427F8" w:rsidRPr="00B06BD7">
        <w:rPr>
          <w:rFonts w:ascii="Avenir Next LT Pro" w:hAnsi="Avenir Next LT Pro"/>
        </w:rPr>
        <w:t>_____________</w:t>
      </w:r>
    </w:p>
    <w:p w14:paraId="7310E4B6" w14:textId="5C94ABFD" w:rsidR="00ED76DF" w:rsidRPr="00B06BD7" w:rsidRDefault="006427F8" w:rsidP="00ED76DF">
      <w:pPr>
        <w:pStyle w:val="InsideAddress"/>
        <w:rPr>
          <w:rFonts w:ascii="Avenir Next LT Pro" w:hAnsi="Avenir Next LT Pro"/>
        </w:rPr>
      </w:pPr>
      <w:r w:rsidRPr="00B06BD7">
        <w:rPr>
          <w:rFonts w:ascii="Avenir Next LT Pro" w:hAnsi="Avenir Next LT Pro"/>
        </w:rPr>
        <w:t>TPL</w:t>
      </w:r>
      <w:r w:rsidR="00ED76DF" w:rsidRPr="00B06BD7">
        <w:rPr>
          <w:rFonts w:ascii="Avenir Next LT Pro" w:hAnsi="Avenir Next LT Pro"/>
        </w:rPr>
        <w:t>:</w:t>
      </w:r>
      <w:r w:rsidRPr="00B06BD7">
        <w:rPr>
          <w:rFonts w:ascii="Avenir Next LT Pro" w:hAnsi="Avenir Next LT Pro"/>
        </w:rPr>
        <w:tab/>
      </w:r>
      <w:r w:rsidRPr="00B06BD7">
        <w:rPr>
          <w:rFonts w:ascii="Avenir Next LT Pro" w:hAnsi="Avenir Next LT Pro"/>
        </w:rPr>
        <w:tab/>
      </w:r>
      <w:r w:rsidR="009D33AB">
        <w:rPr>
          <w:rFonts w:ascii="Avenir Next LT Pro" w:hAnsi="Avenir Next LT Pro"/>
        </w:rPr>
        <w:tab/>
      </w:r>
      <w:r w:rsidRPr="00B06BD7">
        <w:rPr>
          <w:rFonts w:ascii="Avenir Next LT Pro" w:hAnsi="Avenir Next LT Pro"/>
        </w:rPr>
        <w:t>_____________</w:t>
      </w:r>
      <w:r w:rsidR="00ED76DF" w:rsidRPr="00B06BD7">
        <w:rPr>
          <w:rFonts w:ascii="Avenir Next LT Pro" w:hAnsi="Avenir Next LT Pro"/>
        </w:rPr>
        <w:t xml:space="preserve"> Feet</w:t>
      </w:r>
      <w:r w:rsidRPr="00B06BD7">
        <w:rPr>
          <w:rFonts w:ascii="Avenir Next LT Pro" w:hAnsi="Avenir Next LT Pro"/>
        </w:rPr>
        <w:t xml:space="preserve"> (Total Pump Length</w:t>
      </w:r>
      <w:r w:rsidR="00181E21" w:rsidRPr="00B06BD7">
        <w:rPr>
          <w:rFonts w:ascii="Avenir Next LT Pro" w:hAnsi="Avenir Next LT Pro"/>
        </w:rPr>
        <w:t xml:space="preserve"> from Head bottom to Strainer bottom</w:t>
      </w:r>
      <w:r w:rsidRPr="00B06BD7">
        <w:rPr>
          <w:rFonts w:ascii="Avenir Next LT Pro" w:hAnsi="Avenir Next LT Pro"/>
        </w:rPr>
        <w:t>)</w:t>
      </w:r>
    </w:p>
    <w:p w14:paraId="6A2321A9" w14:textId="4E96DE54"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Well diameter I.D.            </w:t>
      </w:r>
      <w:r w:rsidR="009D33AB">
        <w:rPr>
          <w:rFonts w:ascii="Avenir Next LT Pro" w:hAnsi="Avenir Next LT Pro"/>
        </w:rPr>
        <w:tab/>
      </w:r>
      <w:r w:rsidRPr="00B06BD7">
        <w:rPr>
          <w:rFonts w:ascii="Avenir Next LT Pro" w:hAnsi="Avenir Next LT Pro"/>
        </w:rPr>
        <w:t>_____________ Inches</w:t>
      </w:r>
    </w:p>
    <w:p w14:paraId="60CF40DC" w14:textId="77777777" w:rsidR="00ED76DF" w:rsidRPr="00B06BD7" w:rsidRDefault="00ED76DF" w:rsidP="00ED76DF">
      <w:pPr>
        <w:pStyle w:val="InsideAddress"/>
        <w:rPr>
          <w:rFonts w:ascii="Avenir Next LT Pro" w:hAnsi="Avenir Next LT Pro"/>
        </w:rPr>
      </w:pPr>
    </w:p>
    <w:p w14:paraId="09F82A6A" w14:textId="037B089B" w:rsidR="00ED76DF" w:rsidRPr="00B06BD7" w:rsidRDefault="00ED76DF" w:rsidP="00ED76DF">
      <w:pPr>
        <w:pStyle w:val="InsideAddress"/>
        <w:rPr>
          <w:rFonts w:ascii="Avenir Next LT Pro" w:hAnsi="Avenir Next LT Pro"/>
          <w:b/>
        </w:rPr>
      </w:pPr>
      <w:r w:rsidRPr="00B06BD7">
        <w:rPr>
          <w:rFonts w:ascii="Avenir Next LT Pro" w:hAnsi="Avenir Next LT Pro"/>
          <w:b/>
        </w:rPr>
        <w:t xml:space="preserve">D. </w:t>
      </w:r>
      <w:r w:rsidR="0042663F" w:rsidRPr="00B06BD7">
        <w:rPr>
          <w:rFonts w:ascii="Avenir Next LT Pro" w:hAnsi="Avenir Next LT Pro"/>
          <w:b/>
        </w:rPr>
        <w:t>Bowl Assembly</w:t>
      </w:r>
      <w:r w:rsidRPr="00B06BD7">
        <w:rPr>
          <w:rFonts w:ascii="Avenir Next LT Pro" w:hAnsi="Avenir Next LT Pro"/>
          <w:b/>
        </w:rPr>
        <w:t xml:space="preserve"> Construction</w:t>
      </w:r>
    </w:p>
    <w:p w14:paraId="107FECF7" w14:textId="2A825790"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1. Bowl </w:t>
      </w:r>
      <w:r w:rsidR="008C485E">
        <w:rPr>
          <w:rFonts w:ascii="Avenir Next LT Pro" w:hAnsi="Avenir Next LT Pro"/>
        </w:rPr>
        <w:t>A</w:t>
      </w:r>
      <w:r w:rsidR="0042663F" w:rsidRPr="00B06BD7">
        <w:rPr>
          <w:rFonts w:ascii="Avenir Next LT Pro" w:hAnsi="Avenir Next LT Pro"/>
        </w:rPr>
        <w:t>ssembly</w:t>
      </w:r>
      <w:r w:rsidRPr="00B06BD7">
        <w:rPr>
          <w:rFonts w:ascii="Avenir Next LT Pro" w:hAnsi="Avenir Next LT Pro"/>
        </w:rPr>
        <w:t xml:space="preserve">: </w:t>
      </w:r>
      <w:r w:rsidR="0056051B">
        <w:rPr>
          <w:rFonts w:ascii="Avenir Next LT Pro" w:hAnsi="Avenir Next LT Pro"/>
        </w:rPr>
        <w:t>The intermediate bowls, discharge cases, and suction bowl shall be flanged and</w:t>
      </w:r>
      <w:r w:rsidRPr="00B06BD7">
        <w:rPr>
          <w:rFonts w:ascii="Avenir Next LT Pro" w:hAnsi="Avenir Next LT Pro"/>
        </w:rPr>
        <w:t xml:space="preserve"> constructed </w:t>
      </w:r>
      <w:r w:rsidR="008D783D" w:rsidRPr="00B06BD7">
        <w:rPr>
          <w:rFonts w:ascii="Avenir Next LT Pro" w:hAnsi="Avenir Next LT Pro"/>
        </w:rPr>
        <w:t>of</w:t>
      </w:r>
      <w:r w:rsidRPr="00B06BD7">
        <w:rPr>
          <w:rFonts w:ascii="Avenir Next LT Pro" w:hAnsi="Avenir Next LT Pro"/>
        </w:rPr>
        <w:t xml:space="preserve"> </w:t>
      </w:r>
      <w:r w:rsidR="00C565FC" w:rsidRPr="00B06BD7">
        <w:rPr>
          <w:rFonts w:ascii="Avenir Next LT Pro" w:hAnsi="Avenir Next LT Pro"/>
        </w:rPr>
        <w:t>cast</w:t>
      </w:r>
      <w:r w:rsidR="00636210" w:rsidRPr="00B06BD7">
        <w:rPr>
          <w:rFonts w:ascii="Avenir Next LT Pro" w:hAnsi="Avenir Next LT Pro"/>
        </w:rPr>
        <w:t xml:space="preserve"> Ductile Iron</w:t>
      </w:r>
      <w:r w:rsidRPr="00B06BD7">
        <w:rPr>
          <w:rFonts w:ascii="Avenir Next LT Pro" w:hAnsi="Avenir Next LT Pro"/>
        </w:rPr>
        <w:t xml:space="preserve"> and conform to ASTM </w:t>
      </w:r>
      <w:r w:rsidR="00CC6373" w:rsidRPr="00B06BD7">
        <w:rPr>
          <w:rFonts w:ascii="Avenir Next LT Pro" w:hAnsi="Avenir Next LT Pro"/>
        </w:rPr>
        <w:t>A536 GR. 65-45-12</w:t>
      </w:r>
      <w:r w:rsidRPr="00B06BD7">
        <w:rPr>
          <w:rFonts w:ascii="Avenir Next LT Pro" w:hAnsi="Avenir Next LT Pro"/>
        </w:rPr>
        <w:t>. They shall be free from sand holes, blow holes</w:t>
      </w:r>
      <w:r w:rsidR="0056051B">
        <w:rPr>
          <w:rFonts w:ascii="Avenir Next LT Pro" w:hAnsi="Avenir Next LT Pro"/>
        </w:rPr>
        <w:t>,</w:t>
      </w:r>
      <w:r w:rsidRPr="00B06BD7">
        <w:rPr>
          <w:rFonts w:ascii="Avenir Next LT Pro" w:hAnsi="Avenir Next LT Pro"/>
        </w:rPr>
        <w:t xml:space="preserve"> or other faults and must be accurately machined and fitted to close tolerances. The intermediate bowls shall have </w:t>
      </w:r>
      <w:r w:rsidR="0056051B">
        <w:rPr>
          <w:rFonts w:ascii="Avenir Next LT Pro" w:hAnsi="Avenir Next LT Pro"/>
        </w:rPr>
        <w:t>glass-lined enamel or epoxy enamel</w:t>
      </w:r>
      <w:r w:rsidR="002C3E4E">
        <w:rPr>
          <w:rFonts w:ascii="Avenir Next LT Pro" w:hAnsi="Avenir Next LT Pro"/>
        </w:rPr>
        <w:t xml:space="preserve"> </w:t>
      </w:r>
      <w:r w:rsidR="0056051B">
        <w:rPr>
          <w:rFonts w:ascii="Avenir Next LT Pro" w:hAnsi="Avenir Next LT Pro"/>
        </w:rPr>
        <w:t>coated</w:t>
      </w:r>
      <w:r w:rsidRPr="00B06BD7">
        <w:rPr>
          <w:rFonts w:ascii="Avenir Next LT Pro" w:hAnsi="Avenir Next LT Pro"/>
        </w:rPr>
        <w:t xml:space="preserve"> </w:t>
      </w:r>
      <w:r w:rsidR="002C3E4E">
        <w:rPr>
          <w:rFonts w:ascii="Avenir Next LT Pro" w:hAnsi="Avenir Next LT Pro"/>
        </w:rPr>
        <w:t>flow passages</w:t>
      </w:r>
      <w:r w:rsidRPr="00B06BD7">
        <w:rPr>
          <w:rFonts w:ascii="Avenir Next LT Pro" w:hAnsi="Avenir Next LT Pro"/>
        </w:rPr>
        <w:t xml:space="preserve"> for maximum efficiency. All threaded discharge cases shall be threaded to an 8 TPI butt standard for </w:t>
      </w:r>
      <w:r w:rsidR="002E1058">
        <w:rPr>
          <w:rFonts w:ascii="Avenir Next LT Pro" w:hAnsi="Avenir Next LT Pro"/>
        </w:rPr>
        <w:t>product-lubricated</w:t>
      </w:r>
      <w:r w:rsidRPr="00B06BD7">
        <w:rPr>
          <w:rFonts w:ascii="Avenir Next LT Pro" w:hAnsi="Avenir Next LT Pro"/>
        </w:rPr>
        <w:t xml:space="preserve"> column assembly. All assembly bolting shall be </w:t>
      </w:r>
      <w:r w:rsidR="00CC6373" w:rsidRPr="00B06BD7">
        <w:rPr>
          <w:rFonts w:ascii="Avenir Next LT Pro" w:hAnsi="Avenir Next LT Pro"/>
        </w:rPr>
        <w:t>S</w:t>
      </w:r>
      <w:r w:rsidRPr="00B06BD7">
        <w:rPr>
          <w:rFonts w:ascii="Avenir Next LT Pro" w:hAnsi="Avenir Next LT Pro"/>
        </w:rPr>
        <w:t xml:space="preserve">tainless </w:t>
      </w:r>
      <w:r w:rsidR="00CC6373" w:rsidRPr="00B06BD7">
        <w:rPr>
          <w:rFonts w:ascii="Avenir Next LT Pro" w:hAnsi="Avenir Next LT Pro"/>
        </w:rPr>
        <w:t>S</w:t>
      </w:r>
      <w:r w:rsidRPr="00B06BD7">
        <w:rPr>
          <w:rFonts w:ascii="Avenir Next LT Pro" w:hAnsi="Avenir Next LT Pro"/>
        </w:rPr>
        <w:t>teel.</w:t>
      </w:r>
      <w:r w:rsidR="0042663F" w:rsidRPr="00B06BD7">
        <w:rPr>
          <w:rFonts w:ascii="Avenir Next LT Pro" w:hAnsi="Avenir Next LT Pro"/>
        </w:rPr>
        <w:t xml:space="preserve"> The bowl assembly </w:t>
      </w:r>
      <w:r w:rsidR="002C3E4E">
        <w:rPr>
          <w:rFonts w:ascii="Avenir Next LT Pro" w:hAnsi="Avenir Next LT Pro"/>
        </w:rPr>
        <w:t>b</w:t>
      </w:r>
      <w:r w:rsidR="0042663F" w:rsidRPr="00B06BD7">
        <w:rPr>
          <w:rFonts w:ascii="Avenir Next LT Pro" w:hAnsi="Avenir Next LT Pro"/>
        </w:rPr>
        <w:t>earings shall be constructed of NSF 61 certified Glide 400 Polymer for superior run dry, wear resistance</w:t>
      </w:r>
      <w:r w:rsidR="002E1058">
        <w:rPr>
          <w:rFonts w:ascii="Avenir Next LT Pro" w:hAnsi="Avenir Next LT Pro"/>
        </w:rPr>
        <w:t>,</w:t>
      </w:r>
      <w:r w:rsidR="0042663F" w:rsidRPr="00B06BD7">
        <w:rPr>
          <w:rFonts w:ascii="Avenir Next LT Pro" w:hAnsi="Avenir Next LT Pro"/>
        </w:rPr>
        <w:t xml:space="preserve"> and low friction coefficient.</w:t>
      </w:r>
      <w:r w:rsidR="008558C8" w:rsidRPr="00B06BD7">
        <w:rPr>
          <w:rFonts w:ascii="Avenir Next LT Pro" w:hAnsi="Avenir Next LT Pro"/>
        </w:rPr>
        <w:t xml:space="preserve"> The </w:t>
      </w:r>
      <w:r w:rsidR="002E1058">
        <w:rPr>
          <w:rFonts w:ascii="Avenir Next LT Pro" w:hAnsi="Avenir Next LT Pro"/>
        </w:rPr>
        <w:t>suction-bearing</w:t>
      </w:r>
      <w:r w:rsidR="008558C8" w:rsidRPr="00B06BD7">
        <w:rPr>
          <w:rFonts w:ascii="Avenir Next LT Pro" w:hAnsi="Avenir Next LT Pro"/>
        </w:rPr>
        <w:t xml:space="preserve"> Sand Collar shall be constructed of Glide 400 Polymer.</w:t>
      </w:r>
    </w:p>
    <w:p w14:paraId="16B28C03" w14:textId="77777777" w:rsidR="00ED76DF" w:rsidRPr="00B06BD7" w:rsidRDefault="00ED76DF" w:rsidP="00ED76DF">
      <w:pPr>
        <w:pStyle w:val="InsideAddress"/>
        <w:rPr>
          <w:rFonts w:ascii="Avenir Next LT Pro" w:hAnsi="Avenir Next LT Pro"/>
        </w:rPr>
      </w:pPr>
    </w:p>
    <w:p w14:paraId="5AB1FF1E" w14:textId="7D5CA548"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2. Impellers: </w:t>
      </w:r>
      <w:r w:rsidR="002E1058">
        <w:rPr>
          <w:rFonts w:ascii="Avenir Next LT Pro" w:hAnsi="Avenir Next LT Pro"/>
        </w:rPr>
        <w:t>The impellers shall be Investment-Cast Stainless Steel and conform to AISI/ASTM 304 or 201 Stainless Steel and shall be the enclosed type. They shall be free from defects and must be investment-cast, machined, backfilled,</w:t>
      </w:r>
      <w:r w:rsidRPr="00B06BD7">
        <w:rPr>
          <w:rFonts w:ascii="Avenir Next LT Pro" w:hAnsi="Avenir Next LT Pro"/>
        </w:rPr>
        <w:t xml:space="preserve"> and balanced for optimum efficiency and performance. They shall be securely fastened to the bowl shaft with </w:t>
      </w:r>
      <w:r w:rsidR="0023607B" w:rsidRPr="00B06BD7">
        <w:rPr>
          <w:rFonts w:ascii="Avenir Next LT Pro" w:hAnsi="Avenir Next LT Pro"/>
        </w:rPr>
        <w:t>S</w:t>
      </w:r>
      <w:r w:rsidRPr="00B06BD7">
        <w:rPr>
          <w:rFonts w:ascii="Avenir Next LT Pro" w:hAnsi="Avenir Next LT Pro"/>
        </w:rPr>
        <w:t xml:space="preserve">tainless </w:t>
      </w:r>
      <w:r w:rsidR="0023607B" w:rsidRPr="00B06BD7">
        <w:rPr>
          <w:rFonts w:ascii="Avenir Next LT Pro" w:hAnsi="Avenir Next LT Pro"/>
        </w:rPr>
        <w:t>S</w:t>
      </w:r>
      <w:r w:rsidRPr="00B06BD7">
        <w:rPr>
          <w:rFonts w:ascii="Avenir Next LT Pro" w:hAnsi="Avenir Next LT Pro"/>
        </w:rPr>
        <w:t>teel taper lock</w:t>
      </w:r>
      <w:r w:rsidR="007E5921" w:rsidRPr="00B06BD7">
        <w:rPr>
          <w:rFonts w:ascii="Avenir Next LT Pro" w:hAnsi="Avenir Next LT Pro"/>
        </w:rPr>
        <w:t xml:space="preserve"> col</w:t>
      </w:r>
      <w:r w:rsidR="00AC479B">
        <w:rPr>
          <w:rFonts w:ascii="Avenir Next LT Pro" w:hAnsi="Avenir Next LT Pro"/>
        </w:rPr>
        <w:t xml:space="preserve">lets or </w:t>
      </w:r>
      <w:proofErr w:type="gramStart"/>
      <w:r w:rsidR="00AC479B">
        <w:rPr>
          <w:rFonts w:ascii="Avenir Next LT Pro" w:hAnsi="Avenir Next LT Pro"/>
        </w:rPr>
        <w:t>Stainless Steel</w:t>
      </w:r>
      <w:proofErr w:type="gramEnd"/>
      <w:r w:rsidR="00AC479B">
        <w:rPr>
          <w:rFonts w:ascii="Avenir Next LT Pro" w:hAnsi="Avenir Next LT Pro"/>
        </w:rPr>
        <w:t xml:space="preserve"> Keys and Locking Collars</w:t>
      </w:r>
      <w:r w:rsidR="006D6BE7">
        <w:rPr>
          <w:rFonts w:ascii="Avenir Next LT Pro" w:hAnsi="Avenir Next LT Pro"/>
        </w:rPr>
        <w:t>,</w:t>
      </w:r>
      <w:r w:rsidR="00AC479B">
        <w:rPr>
          <w:rFonts w:ascii="Avenir Next LT Pro" w:hAnsi="Avenir Next LT Pro"/>
        </w:rPr>
        <w:t xml:space="preserve"> depending on application and impeller construction. </w:t>
      </w:r>
      <w:r w:rsidRPr="00B06BD7">
        <w:rPr>
          <w:rFonts w:ascii="Avenir Next LT Pro" w:hAnsi="Avenir Next LT Pro"/>
        </w:rPr>
        <w:t xml:space="preserve"> C1045 steel will </w:t>
      </w:r>
      <w:r w:rsidR="0023607B" w:rsidRPr="00B06BD7">
        <w:rPr>
          <w:rFonts w:ascii="Avenir Next LT Pro" w:hAnsi="Avenir Next LT Pro"/>
        </w:rPr>
        <w:t>NOT</w:t>
      </w:r>
      <w:r w:rsidRPr="00B06BD7">
        <w:rPr>
          <w:rFonts w:ascii="Avenir Next LT Pro" w:hAnsi="Avenir Next LT Pro"/>
        </w:rPr>
        <w:t xml:space="preserve"> be accepted. The impellers shall be adjustable </w:t>
      </w:r>
      <w:r w:rsidR="006D6BE7">
        <w:rPr>
          <w:rFonts w:ascii="Avenir Next LT Pro" w:hAnsi="Avenir Next LT Pro"/>
        </w:rPr>
        <w:t>utilizing</w:t>
      </w:r>
      <w:r w:rsidRPr="00B06BD7">
        <w:rPr>
          <w:rFonts w:ascii="Avenir Next LT Pro" w:hAnsi="Avenir Next LT Pro"/>
        </w:rPr>
        <w:t xml:space="preserve"> a top shaft adjusting nut or adjustable solid shaft coupling.</w:t>
      </w:r>
    </w:p>
    <w:p w14:paraId="79950C4B" w14:textId="77777777" w:rsidR="00ED76DF" w:rsidRPr="00B06BD7" w:rsidRDefault="00ED76DF" w:rsidP="00ED76DF">
      <w:pPr>
        <w:pStyle w:val="InsideAddress"/>
        <w:rPr>
          <w:rFonts w:ascii="Avenir Next LT Pro" w:hAnsi="Avenir Next LT Pro"/>
        </w:rPr>
      </w:pPr>
    </w:p>
    <w:p w14:paraId="660596C0" w14:textId="0D36A253" w:rsidR="00ED76DF" w:rsidRPr="00B06BD7" w:rsidRDefault="0042663F" w:rsidP="00ED76DF">
      <w:pPr>
        <w:pStyle w:val="InsideAddress"/>
        <w:rPr>
          <w:rFonts w:ascii="Avenir Next LT Pro" w:hAnsi="Avenir Next LT Pro"/>
        </w:rPr>
      </w:pPr>
      <w:r w:rsidRPr="00B06BD7">
        <w:rPr>
          <w:rFonts w:ascii="Avenir Next LT Pro" w:hAnsi="Avenir Next LT Pro"/>
        </w:rPr>
        <w:t>3</w:t>
      </w:r>
      <w:r w:rsidR="00ED76DF" w:rsidRPr="00B06BD7">
        <w:rPr>
          <w:rFonts w:ascii="Avenir Next LT Pro" w:hAnsi="Avenir Next LT Pro"/>
        </w:rPr>
        <w:t>.</w:t>
      </w:r>
      <w:r w:rsidR="00A85EB6">
        <w:rPr>
          <w:rFonts w:ascii="Avenir Next LT Pro" w:hAnsi="Avenir Next LT Pro"/>
        </w:rPr>
        <w:t xml:space="preserve"> Bowl Shaft: The b</w:t>
      </w:r>
      <w:r w:rsidR="00ED76DF" w:rsidRPr="00B06BD7">
        <w:rPr>
          <w:rFonts w:ascii="Avenir Next LT Pro" w:hAnsi="Avenir Next LT Pro"/>
        </w:rPr>
        <w:t xml:space="preserve">owl </w:t>
      </w:r>
      <w:r w:rsidR="00A85EB6">
        <w:rPr>
          <w:rFonts w:ascii="Avenir Next LT Pro" w:hAnsi="Avenir Next LT Pro"/>
        </w:rPr>
        <w:t>s</w:t>
      </w:r>
      <w:r w:rsidR="00ED76DF" w:rsidRPr="00B06BD7">
        <w:rPr>
          <w:rFonts w:ascii="Avenir Next LT Pro" w:hAnsi="Avenir Next LT Pro"/>
        </w:rPr>
        <w:t>haft shall be constructed from PSQ 416 stainless steel, ASTM A582 pump shaft material. It shall be precision machined and straightened within .002 - .004 tolerance.</w:t>
      </w:r>
    </w:p>
    <w:p w14:paraId="7F75272D" w14:textId="77777777" w:rsidR="00ED76DF" w:rsidRPr="00B06BD7" w:rsidRDefault="00ED76DF" w:rsidP="00ED76DF">
      <w:pPr>
        <w:pStyle w:val="InsideAddress"/>
        <w:rPr>
          <w:rFonts w:ascii="Avenir Next LT Pro" w:hAnsi="Avenir Next LT Pro"/>
        </w:rPr>
      </w:pPr>
    </w:p>
    <w:p w14:paraId="4C6CEAF9" w14:textId="77777777" w:rsidR="00ED76DF" w:rsidRPr="00B06BD7" w:rsidRDefault="00ED76DF" w:rsidP="00ED76DF">
      <w:pPr>
        <w:pStyle w:val="InsideAddress"/>
        <w:rPr>
          <w:rFonts w:ascii="Avenir Next LT Pro" w:hAnsi="Avenir Next LT Pro"/>
          <w:b/>
        </w:rPr>
      </w:pPr>
      <w:r w:rsidRPr="00B06BD7">
        <w:rPr>
          <w:rFonts w:ascii="Avenir Next LT Pro" w:hAnsi="Avenir Next LT Pro"/>
          <w:b/>
        </w:rPr>
        <w:t>E. Discharge Head Assembly – Water Lubricated</w:t>
      </w:r>
    </w:p>
    <w:p w14:paraId="65F0AE95" w14:textId="6541B0AD" w:rsidR="00843A8F" w:rsidRDefault="00ED76DF" w:rsidP="00ED76DF">
      <w:pPr>
        <w:pStyle w:val="InsideAddress"/>
        <w:rPr>
          <w:rFonts w:ascii="Avenir Next LT Pro" w:hAnsi="Avenir Next LT Pro"/>
        </w:rPr>
      </w:pPr>
      <w:r w:rsidRPr="00B06BD7">
        <w:rPr>
          <w:rFonts w:ascii="Avenir Next LT Pro" w:hAnsi="Avenir Next LT Pro"/>
        </w:rPr>
        <w:t xml:space="preserve">1. Discharge </w:t>
      </w:r>
      <w:r w:rsidR="008C485E">
        <w:rPr>
          <w:rFonts w:ascii="Avenir Next LT Pro" w:hAnsi="Avenir Next LT Pro"/>
        </w:rPr>
        <w:t>H</w:t>
      </w:r>
      <w:r w:rsidRPr="00B06BD7">
        <w:rPr>
          <w:rFonts w:ascii="Avenir Next LT Pro" w:hAnsi="Avenir Next LT Pro"/>
        </w:rPr>
        <w:t>ead</w:t>
      </w:r>
      <w:r w:rsidR="008C485E">
        <w:rPr>
          <w:rFonts w:ascii="Avenir Next LT Pro" w:hAnsi="Avenir Next LT Pro"/>
        </w:rPr>
        <w:t xml:space="preserve">: The </w:t>
      </w:r>
      <w:r w:rsidR="00C711F8">
        <w:rPr>
          <w:rFonts w:ascii="Avenir Next LT Pro" w:hAnsi="Avenir Next LT Pro"/>
        </w:rPr>
        <w:t>Discharge</w:t>
      </w:r>
      <w:r w:rsidR="008C485E">
        <w:rPr>
          <w:rFonts w:ascii="Avenir Next LT Pro" w:hAnsi="Avenir Next LT Pro"/>
        </w:rPr>
        <w:t xml:space="preserve"> head</w:t>
      </w:r>
      <w:r w:rsidRPr="00B06BD7">
        <w:rPr>
          <w:rFonts w:ascii="Avenir Next LT Pro" w:hAnsi="Avenir Next LT Pro"/>
        </w:rPr>
        <w:t xml:space="preserve"> shall be of the </w:t>
      </w:r>
      <w:r w:rsidR="00FA0FC7" w:rsidRPr="00B06BD7">
        <w:rPr>
          <w:rFonts w:ascii="Avenir Next LT Pro" w:hAnsi="Avenir Next LT Pro"/>
        </w:rPr>
        <w:t>high-profile</w:t>
      </w:r>
      <w:r w:rsidRPr="00B06BD7">
        <w:rPr>
          <w:rFonts w:ascii="Avenir Next LT Pro" w:hAnsi="Avenir Next LT Pro"/>
        </w:rPr>
        <w:t xml:space="preserve"> type and have a suitable motor base. It shall be constructed of </w:t>
      </w:r>
      <w:r w:rsidR="008D783D" w:rsidRPr="00B06BD7">
        <w:rPr>
          <w:rFonts w:ascii="Avenir Next LT Pro" w:hAnsi="Avenir Next LT Pro"/>
        </w:rPr>
        <w:t>cast Ductile Iron and conform to ASTM A536 GR. 65-45-12</w:t>
      </w:r>
      <w:r w:rsidRPr="00B06BD7">
        <w:rPr>
          <w:rFonts w:ascii="Avenir Next LT Pro" w:hAnsi="Avenir Next LT Pro"/>
        </w:rPr>
        <w:t xml:space="preserve"> or fabricated steel. The head shall have a _____ size discharge </w:t>
      </w:r>
      <w:r w:rsidR="008D783D" w:rsidRPr="00B06BD7">
        <w:rPr>
          <w:rFonts w:ascii="Avenir Next LT Pro" w:hAnsi="Avenir Next LT Pro"/>
        </w:rPr>
        <w:t xml:space="preserve">of grooved design or </w:t>
      </w:r>
      <w:r w:rsidRPr="00B06BD7">
        <w:rPr>
          <w:rFonts w:ascii="Avenir Next LT Pro" w:hAnsi="Avenir Next LT Pro"/>
        </w:rPr>
        <w:t>flange</w:t>
      </w:r>
      <w:r w:rsidR="008D783D" w:rsidRPr="00B06BD7">
        <w:rPr>
          <w:rFonts w:ascii="Avenir Next LT Pro" w:hAnsi="Avenir Next LT Pro"/>
        </w:rPr>
        <w:t>d</w:t>
      </w:r>
      <w:r w:rsidRPr="00B06BD7">
        <w:rPr>
          <w:rFonts w:ascii="Avenir Next LT Pro" w:hAnsi="Avenir Next LT Pro"/>
        </w:rPr>
        <w:t>, ASTM 125</w:t>
      </w:r>
      <w:r w:rsidR="008D783D" w:rsidRPr="00B06BD7">
        <w:rPr>
          <w:rFonts w:ascii="Avenir Next LT Pro" w:hAnsi="Avenir Next LT Pro"/>
        </w:rPr>
        <w:t>/150</w:t>
      </w:r>
      <w:r w:rsidRPr="00B06BD7">
        <w:rPr>
          <w:rFonts w:ascii="Avenir Next LT Pro" w:hAnsi="Avenir Next LT Pro"/>
        </w:rPr>
        <w:t xml:space="preserve"> lb., suitable for the capacity of</w:t>
      </w:r>
      <w:r w:rsidR="008D783D" w:rsidRPr="00B06BD7">
        <w:rPr>
          <w:rFonts w:ascii="Avenir Next LT Pro" w:hAnsi="Avenir Next LT Pro"/>
        </w:rPr>
        <w:t xml:space="preserve"> liquid</w:t>
      </w:r>
      <w:r w:rsidRPr="00B06BD7">
        <w:rPr>
          <w:rFonts w:ascii="Avenir Next LT Pro" w:hAnsi="Avenir Next LT Pro"/>
        </w:rPr>
        <w:t xml:space="preserve"> being pumped. The head shall allow the top shaft to couple above the stuffing box.  The head shall be threaded </w:t>
      </w:r>
      <w:r w:rsidR="008D783D" w:rsidRPr="00B06BD7">
        <w:rPr>
          <w:rFonts w:ascii="Avenir Next LT Pro" w:hAnsi="Avenir Next LT Pro"/>
        </w:rPr>
        <w:t xml:space="preserve">or machined for a flange </w:t>
      </w:r>
      <w:r w:rsidRPr="00B06BD7">
        <w:rPr>
          <w:rFonts w:ascii="Avenir Next LT Pro" w:hAnsi="Avenir Next LT Pro"/>
        </w:rPr>
        <w:t>to accept the desired column pipe in this specification</w:t>
      </w:r>
      <w:r w:rsidR="00843A8F" w:rsidRPr="00B06BD7">
        <w:rPr>
          <w:rFonts w:ascii="Avenir Next LT Pro" w:hAnsi="Avenir Next LT Pro"/>
        </w:rPr>
        <w:t>.</w:t>
      </w:r>
    </w:p>
    <w:p w14:paraId="16127380" w14:textId="77777777" w:rsidR="008C485E" w:rsidRPr="00B06BD7" w:rsidRDefault="008C485E" w:rsidP="00ED76DF">
      <w:pPr>
        <w:pStyle w:val="InsideAddress"/>
        <w:rPr>
          <w:rFonts w:ascii="Avenir Next LT Pro" w:hAnsi="Avenir Next LT Pro"/>
        </w:rPr>
      </w:pPr>
    </w:p>
    <w:p w14:paraId="2BE7FEB7" w14:textId="583A7F8A" w:rsidR="00ED76DF" w:rsidRPr="00B06BD7" w:rsidRDefault="00ED76DF" w:rsidP="00ED76DF">
      <w:pPr>
        <w:pStyle w:val="InsideAddress"/>
        <w:rPr>
          <w:rFonts w:ascii="Avenir Next LT Pro" w:hAnsi="Avenir Next LT Pro"/>
        </w:rPr>
      </w:pPr>
      <w:r w:rsidRPr="00B06BD7">
        <w:rPr>
          <w:rFonts w:ascii="Avenir Next LT Pro" w:hAnsi="Avenir Next LT Pro"/>
        </w:rPr>
        <w:lastRenderedPageBreak/>
        <w:t xml:space="preserve">2. </w:t>
      </w:r>
      <w:r w:rsidR="00C711F8">
        <w:rPr>
          <w:rFonts w:ascii="Avenir Next LT Pro" w:hAnsi="Avenir Next LT Pro"/>
        </w:rPr>
        <w:t>S</w:t>
      </w:r>
      <w:r w:rsidRPr="00B06BD7">
        <w:rPr>
          <w:rFonts w:ascii="Avenir Next LT Pro" w:hAnsi="Avenir Next LT Pro"/>
        </w:rPr>
        <w:t xml:space="preserve">tuffing </w:t>
      </w:r>
      <w:r w:rsidR="00C711F8">
        <w:rPr>
          <w:rFonts w:ascii="Avenir Next LT Pro" w:hAnsi="Avenir Next LT Pro"/>
        </w:rPr>
        <w:t>B</w:t>
      </w:r>
      <w:r w:rsidRPr="00B06BD7">
        <w:rPr>
          <w:rFonts w:ascii="Avenir Next LT Pro" w:hAnsi="Avenir Next LT Pro"/>
        </w:rPr>
        <w:t>ox</w:t>
      </w:r>
      <w:r w:rsidR="00C711F8">
        <w:rPr>
          <w:rFonts w:ascii="Avenir Next LT Pro" w:hAnsi="Avenir Next LT Pro"/>
        </w:rPr>
        <w:t>: The stuffing box</w:t>
      </w:r>
      <w:r w:rsidRPr="00B06BD7">
        <w:rPr>
          <w:rFonts w:ascii="Avenir Next LT Pro" w:hAnsi="Avenir Next LT Pro"/>
        </w:rPr>
        <w:t xml:space="preserve"> shall be </w:t>
      </w:r>
      <w:r w:rsidR="003C59AC" w:rsidRPr="00B06BD7">
        <w:rPr>
          <w:rFonts w:ascii="Avenir Next LT Pro" w:hAnsi="Avenir Next LT Pro"/>
        </w:rPr>
        <w:t>constructed of cast Ductile Iron and conform to ASTM A536 GR. 65-45-12</w:t>
      </w:r>
      <w:r w:rsidR="00D86B48">
        <w:rPr>
          <w:rFonts w:ascii="Avenir Next LT Pro" w:hAnsi="Avenir Next LT Pro"/>
        </w:rPr>
        <w:t>.  The sealing material is to</w:t>
      </w:r>
      <w:r w:rsidRPr="00B06BD7">
        <w:rPr>
          <w:rFonts w:ascii="Avenir Next LT Pro" w:hAnsi="Avenir Next LT Pro"/>
        </w:rPr>
        <w:t xml:space="preserve"> contain a minimum of five rings of John Crane 1345 packing</w:t>
      </w:r>
      <w:r w:rsidR="003C59AC" w:rsidRPr="00B06BD7">
        <w:rPr>
          <w:rFonts w:ascii="Avenir Next LT Pro" w:hAnsi="Avenir Next LT Pro"/>
        </w:rPr>
        <w:t xml:space="preserve"> and a Lantern Ring</w:t>
      </w:r>
      <w:r w:rsidR="001A794A" w:rsidRPr="00B06BD7">
        <w:rPr>
          <w:rFonts w:ascii="Avenir Next LT Pro" w:hAnsi="Avenir Next LT Pro"/>
        </w:rPr>
        <w:t xml:space="preserve"> constructed of Glide 400 Polymer</w:t>
      </w:r>
      <w:r w:rsidRPr="00B06BD7">
        <w:rPr>
          <w:rFonts w:ascii="Avenir Next LT Pro" w:hAnsi="Avenir Next LT Pro"/>
        </w:rPr>
        <w:t xml:space="preserve">. </w:t>
      </w:r>
      <w:r w:rsidR="001A794A" w:rsidRPr="00B06BD7">
        <w:rPr>
          <w:rFonts w:ascii="Avenir Next LT Pro" w:hAnsi="Avenir Next LT Pro"/>
        </w:rPr>
        <w:t>The housing</w:t>
      </w:r>
      <w:r w:rsidRPr="00B06BD7">
        <w:rPr>
          <w:rFonts w:ascii="Avenir Next LT Pro" w:hAnsi="Avenir Next LT Pro"/>
        </w:rPr>
        <w:t xml:space="preserve"> shall have an available fitting for pressure relief if needed. The packing gland shall </w:t>
      </w:r>
      <w:r w:rsidR="00FA0FC7" w:rsidRPr="00B06BD7">
        <w:rPr>
          <w:rFonts w:ascii="Avenir Next LT Pro" w:hAnsi="Avenir Next LT Pro"/>
        </w:rPr>
        <w:t>be constructed</w:t>
      </w:r>
      <w:r w:rsidR="001A794A" w:rsidRPr="00B06BD7">
        <w:rPr>
          <w:rFonts w:ascii="Avenir Next LT Pro" w:hAnsi="Avenir Next LT Pro"/>
        </w:rPr>
        <w:t xml:space="preserve"> of </w:t>
      </w:r>
      <w:r w:rsidR="003C59AC" w:rsidRPr="00B06BD7">
        <w:rPr>
          <w:rFonts w:ascii="Avenir Next LT Pro" w:hAnsi="Avenir Next LT Pro"/>
        </w:rPr>
        <w:t>S</w:t>
      </w:r>
      <w:r w:rsidRPr="00B06BD7">
        <w:rPr>
          <w:rFonts w:ascii="Avenir Next LT Pro" w:hAnsi="Avenir Next LT Pro"/>
        </w:rPr>
        <w:t xml:space="preserve">tainless </w:t>
      </w:r>
      <w:r w:rsidR="003C59AC" w:rsidRPr="00B06BD7">
        <w:rPr>
          <w:rFonts w:ascii="Avenir Next LT Pro" w:hAnsi="Avenir Next LT Pro"/>
        </w:rPr>
        <w:t>S</w:t>
      </w:r>
      <w:r w:rsidRPr="00B06BD7">
        <w:rPr>
          <w:rFonts w:ascii="Avenir Next LT Pro" w:hAnsi="Avenir Next LT Pro"/>
        </w:rPr>
        <w:t xml:space="preserve">teel and secured in place by </w:t>
      </w:r>
      <w:r w:rsidR="003C59AC" w:rsidRPr="00B06BD7">
        <w:rPr>
          <w:rFonts w:ascii="Avenir Next LT Pro" w:hAnsi="Avenir Next LT Pro"/>
        </w:rPr>
        <w:t>S</w:t>
      </w:r>
      <w:r w:rsidRPr="00B06BD7">
        <w:rPr>
          <w:rFonts w:ascii="Avenir Next LT Pro" w:hAnsi="Avenir Next LT Pro"/>
        </w:rPr>
        <w:t xml:space="preserve">tainless </w:t>
      </w:r>
      <w:r w:rsidR="003C59AC" w:rsidRPr="00B06BD7">
        <w:rPr>
          <w:rFonts w:ascii="Avenir Next LT Pro" w:hAnsi="Avenir Next LT Pro"/>
        </w:rPr>
        <w:t>S</w:t>
      </w:r>
      <w:r w:rsidRPr="00B06BD7">
        <w:rPr>
          <w:rFonts w:ascii="Avenir Next LT Pro" w:hAnsi="Avenir Next LT Pro"/>
        </w:rPr>
        <w:t xml:space="preserve">teel studs and nuts. The packing box bearing shall be </w:t>
      </w:r>
      <w:r w:rsidR="003C59AC" w:rsidRPr="00B06BD7">
        <w:rPr>
          <w:rFonts w:ascii="Avenir Next LT Pro" w:hAnsi="Avenir Next LT Pro"/>
        </w:rPr>
        <w:t>constructed of Glide 400 Polymer</w:t>
      </w:r>
      <w:r w:rsidRPr="00B06BD7">
        <w:rPr>
          <w:rFonts w:ascii="Avenir Next LT Pro" w:hAnsi="Avenir Next LT Pro"/>
        </w:rPr>
        <w:t>. A rubber slinger shall be provided to operate on the top shaft above the packing gland.</w:t>
      </w:r>
    </w:p>
    <w:p w14:paraId="7E2383A0" w14:textId="77777777" w:rsidR="00ED76DF" w:rsidRPr="00B06BD7" w:rsidRDefault="00ED76DF" w:rsidP="00ED76DF">
      <w:pPr>
        <w:pStyle w:val="InsideAddress"/>
        <w:rPr>
          <w:rFonts w:ascii="Avenir Next LT Pro" w:hAnsi="Avenir Next LT Pro"/>
        </w:rPr>
      </w:pPr>
    </w:p>
    <w:p w14:paraId="337D8677" w14:textId="77777777" w:rsidR="00ED76DF" w:rsidRPr="00B06BD7" w:rsidRDefault="00ED76DF" w:rsidP="00ED76DF">
      <w:pPr>
        <w:pStyle w:val="InsideAddress"/>
        <w:rPr>
          <w:rFonts w:ascii="Avenir Next LT Pro" w:hAnsi="Avenir Next LT Pro"/>
          <w:b/>
        </w:rPr>
      </w:pPr>
      <w:r w:rsidRPr="00B06BD7">
        <w:rPr>
          <w:rFonts w:ascii="Avenir Next LT Pro" w:hAnsi="Avenir Next LT Pro"/>
          <w:b/>
        </w:rPr>
        <w:t>F. Column Assembly – Water lubricated</w:t>
      </w:r>
    </w:p>
    <w:p w14:paraId="719C47F0" w14:textId="3F2F7F27"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1. Intermediate </w:t>
      </w:r>
      <w:r w:rsidR="00F455A0">
        <w:rPr>
          <w:rFonts w:ascii="Avenir Next LT Pro" w:hAnsi="Avenir Next LT Pro"/>
        </w:rPr>
        <w:t>C</w:t>
      </w:r>
      <w:r w:rsidRPr="00B06BD7">
        <w:rPr>
          <w:rFonts w:ascii="Avenir Next LT Pro" w:hAnsi="Avenir Next LT Pro"/>
        </w:rPr>
        <w:t>olumn</w:t>
      </w:r>
      <w:r w:rsidR="00F455A0">
        <w:rPr>
          <w:rFonts w:ascii="Avenir Next LT Pro" w:hAnsi="Avenir Next LT Pro"/>
        </w:rPr>
        <w:t>: Intermediate column</w:t>
      </w:r>
      <w:r w:rsidRPr="00B06BD7">
        <w:rPr>
          <w:rFonts w:ascii="Avenir Next LT Pro" w:hAnsi="Avenir Next LT Pro"/>
        </w:rPr>
        <w:t xml:space="preserve"> lengths and lineshaft bearing spacing shall not exceed 10 feet with pump speeds up to 2200rpm.  Pump speeds between 2200rpm and 3600rpm shall have column and bearing spacing no greater than 5 feet.</w:t>
      </w:r>
    </w:p>
    <w:p w14:paraId="1380B1AF" w14:textId="77777777" w:rsidR="00ED76DF" w:rsidRPr="00B06BD7" w:rsidRDefault="00ED76DF" w:rsidP="00ED76DF">
      <w:pPr>
        <w:pStyle w:val="InsideAddress"/>
        <w:rPr>
          <w:rFonts w:ascii="Avenir Next LT Pro" w:hAnsi="Avenir Next LT Pro"/>
        </w:rPr>
      </w:pPr>
    </w:p>
    <w:p w14:paraId="4B2D44D7" w14:textId="1B2C4CE9"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2. Column </w:t>
      </w:r>
      <w:r w:rsidR="00F455A0">
        <w:rPr>
          <w:rFonts w:ascii="Avenir Next LT Pro" w:hAnsi="Avenir Next LT Pro"/>
        </w:rPr>
        <w:t>P</w:t>
      </w:r>
      <w:r w:rsidRPr="00B06BD7">
        <w:rPr>
          <w:rFonts w:ascii="Avenir Next LT Pro" w:hAnsi="Avenir Next LT Pro"/>
        </w:rPr>
        <w:t>ipe</w:t>
      </w:r>
      <w:r w:rsidR="00F455A0">
        <w:rPr>
          <w:rFonts w:ascii="Avenir Next LT Pro" w:hAnsi="Avenir Next LT Pro"/>
        </w:rPr>
        <w:t>: The column pipe</w:t>
      </w:r>
      <w:r w:rsidRPr="00B06BD7">
        <w:rPr>
          <w:rFonts w:ascii="Avenir Next LT Pro" w:hAnsi="Avenir Next LT Pro"/>
        </w:rPr>
        <w:t xml:space="preserve"> shall be a minimum grade B </w:t>
      </w:r>
      <w:r w:rsidR="00503F66" w:rsidRPr="00B06BD7">
        <w:rPr>
          <w:rFonts w:ascii="Avenir Next LT Pro" w:hAnsi="Avenir Next LT Pro"/>
        </w:rPr>
        <w:t>S</w:t>
      </w:r>
      <w:r w:rsidRPr="00B06BD7">
        <w:rPr>
          <w:rFonts w:ascii="Avenir Next LT Pro" w:hAnsi="Avenir Next LT Pro"/>
        </w:rPr>
        <w:t xml:space="preserve">teel pipe with ends machined with 8 TPI butt </w:t>
      </w:r>
      <w:r w:rsidR="00A94AB3">
        <w:rPr>
          <w:rFonts w:ascii="Avenir Next LT Pro" w:hAnsi="Avenir Next LT Pro"/>
        </w:rPr>
        <w:t xml:space="preserve">threads and </w:t>
      </w:r>
      <w:r w:rsidR="000E1590">
        <w:rPr>
          <w:rFonts w:ascii="Avenir Next LT Pro" w:hAnsi="Avenir Next LT Pro"/>
        </w:rPr>
        <w:t xml:space="preserve">parallel end </w:t>
      </w:r>
      <w:r w:rsidR="00A94AB3">
        <w:rPr>
          <w:rFonts w:ascii="Avenir Next LT Pro" w:hAnsi="Avenir Next LT Pro"/>
        </w:rPr>
        <w:t>faces</w:t>
      </w:r>
      <w:r w:rsidRPr="00B06BD7">
        <w:rPr>
          <w:rFonts w:ascii="Avenir Next LT Pro" w:hAnsi="Avenir Next LT Pro"/>
        </w:rPr>
        <w:t xml:space="preserve">. </w:t>
      </w:r>
      <w:r w:rsidR="00FA0FC7" w:rsidRPr="00B06BD7">
        <w:rPr>
          <w:rFonts w:ascii="Avenir Next LT Pro" w:hAnsi="Avenir Next LT Pro"/>
        </w:rPr>
        <w:t>The p</w:t>
      </w:r>
      <w:r w:rsidRPr="00B06BD7">
        <w:rPr>
          <w:rFonts w:ascii="Avenir Next LT Pro" w:hAnsi="Avenir Next LT Pro"/>
        </w:rPr>
        <w:t>ipe shall</w:t>
      </w:r>
      <w:r w:rsidR="0079381A">
        <w:rPr>
          <w:rFonts w:ascii="Avenir Next LT Pro" w:hAnsi="Avenir Next LT Pro"/>
        </w:rPr>
        <w:t xml:space="preserve"> be</w:t>
      </w:r>
      <w:r w:rsidRPr="00B06BD7">
        <w:rPr>
          <w:rFonts w:ascii="Avenir Next LT Pro" w:hAnsi="Avenir Next LT Pro"/>
        </w:rPr>
        <w:t xml:space="preserve"> </w:t>
      </w:r>
      <w:r w:rsidR="000E1590">
        <w:rPr>
          <w:rFonts w:ascii="Avenir Next LT Pro" w:hAnsi="Avenir Next LT Pro"/>
        </w:rPr>
        <w:t>assembled using</w:t>
      </w:r>
      <w:r w:rsidRPr="00B06BD7">
        <w:rPr>
          <w:rFonts w:ascii="Avenir Next LT Pro" w:hAnsi="Avenir Next LT Pro"/>
        </w:rPr>
        <w:t xml:space="preserve"> threaded </w:t>
      </w:r>
      <w:r w:rsidR="000E1590">
        <w:rPr>
          <w:rFonts w:ascii="Avenir Next LT Pro" w:hAnsi="Avenir Next LT Pro"/>
        </w:rPr>
        <w:t>sleeve-type ductile iron couplings and accept ¾” ring spider-bearing</w:t>
      </w:r>
      <w:r w:rsidRPr="00B06BD7">
        <w:rPr>
          <w:rFonts w:ascii="Avenir Next LT Pro" w:hAnsi="Avenir Next LT Pro"/>
        </w:rPr>
        <w:t xml:space="preserve"> retainers. All column pipes shall be of schedule 40 thickness or greater.</w:t>
      </w:r>
    </w:p>
    <w:p w14:paraId="22B6C3C6" w14:textId="77777777" w:rsidR="00ED76DF" w:rsidRPr="00B06BD7" w:rsidRDefault="00ED76DF" w:rsidP="00ED76DF">
      <w:pPr>
        <w:pStyle w:val="InsideAddress"/>
        <w:rPr>
          <w:rFonts w:ascii="Avenir Next LT Pro" w:hAnsi="Avenir Next LT Pro"/>
        </w:rPr>
      </w:pPr>
    </w:p>
    <w:p w14:paraId="58814A56" w14:textId="560122D2" w:rsidR="00ED76DF" w:rsidRPr="00B06BD7" w:rsidRDefault="00ED76DF" w:rsidP="00ED76DF">
      <w:pPr>
        <w:pStyle w:val="InsideAddress"/>
        <w:rPr>
          <w:rFonts w:ascii="Avenir Next LT Pro" w:hAnsi="Avenir Next LT Pro"/>
        </w:rPr>
      </w:pPr>
      <w:r w:rsidRPr="00B06BD7">
        <w:rPr>
          <w:rFonts w:ascii="Avenir Next LT Pro" w:hAnsi="Avenir Next LT Pro"/>
        </w:rPr>
        <w:t xml:space="preserve">3. Spider </w:t>
      </w:r>
      <w:r w:rsidR="0079381A">
        <w:rPr>
          <w:rFonts w:ascii="Avenir Next LT Pro" w:hAnsi="Avenir Next LT Pro"/>
        </w:rPr>
        <w:t>B</w:t>
      </w:r>
      <w:r w:rsidR="00503F66" w:rsidRPr="00B06BD7">
        <w:rPr>
          <w:rFonts w:ascii="Avenir Next LT Pro" w:hAnsi="Avenir Next LT Pro"/>
        </w:rPr>
        <w:t>earing</w:t>
      </w:r>
      <w:r w:rsidR="0079381A">
        <w:rPr>
          <w:rFonts w:ascii="Avenir Next LT Pro" w:hAnsi="Avenir Next LT Pro"/>
        </w:rPr>
        <w:t>s: The spider bearing</w:t>
      </w:r>
      <w:r w:rsidR="00503F66" w:rsidRPr="00B06BD7">
        <w:rPr>
          <w:rFonts w:ascii="Avenir Next LT Pro" w:hAnsi="Avenir Next LT Pro"/>
        </w:rPr>
        <w:t xml:space="preserve"> retainers </w:t>
      </w:r>
      <w:r w:rsidRPr="00B06BD7">
        <w:rPr>
          <w:rFonts w:ascii="Avenir Next LT Pro" w:hAnsi="Avenir Next LT Pro"/>
        </w:rPr>
        <w:t xml:space="preserve">shall </w:t>
      </w:r>
      <w:r w:rsidR="0079381A" w:rsidRPr="00B06BD7">
        <w:rPr>
          <w:rFonts w:ascii="Avenir Next LT Pro" w:hAnsi="Avenir Next LT Pro"/>
        </w:rPr>
        <w:t>be constructed</w:t>
      </w:r>
      <w:r w:rsidR="008558C8" w:rsidRPr="00B06BD7">
        <w:rPr>
          <w:rFonts w:ascii="Avenir Next LT Pro" w:hAnsi="Avenir Next LT Pro"/>
        </w:rPr>
        <w:t xml:space="preserve"> of</w:t>
      </w:r>
      <w:r w:rsidRPr="00B06BD7">
        <w:rPr>
          <w:rFonts w:ascii="Avenir Next LT Pro" w:hAnsi="Avenir Next LT Pro"/>
        </w:rPr>
        <w:t xml:space="preserve"> </w:t>
      </w:r>
      <w:r w:rsidR="00641D0D" w:rsidRPr="00B06BD7">
        <w:rPr>
          <w:rFonts w:ascii="Avenir Next LT Pro" w:hAnsi="Avenir Next LT Pro"/>
        </w:rPr>
        <w:t xml:space="preserve">Investment Cast Stainless Steel and conform to AISI/ASTM 316 </w:t>
      </w:r>
      <w:r w:rsidR="008558C8" w:rsidRPr="00B06BD7">
        <w:rPr>
          <w:rFonts w:ascii="Avenir Next LT Pro" w:hAnsi="Avenir Next LT Pro"/>
        </w:rPr>
        <w:t xml:space="preserve">with </w:t>
      </w:r>
      <w:r w:rsidR="0079381A">
        <w:rPr>
          <w:rFonts w:ascii="Avenir Next LT Pro" w:hAnsi="Avenir Next LT Pro"/>
        </w:rPr>
        <w:t>a machined bearing bore. They shall be</w:t>
      </w:r>
      <w:r w:rsidRPr="00B06BD7">
        <w:rPr>
          <w:rFonts w:ascii="Avenir Next LT Pro" w:hAnsi="Avenir Next LT Pro"/>
        </w:rPr>
        <w:t xml:space="preserve"> furnished for shaft stabilization at each column pipe coupling. A </w:t>
      </w:r>
      <w:r w:rsidR="00503F66" w:rsidRPr="00B06BD7">
        <w:rPr>
          <w:rFonts w:ascii="Avenir Next LT Pro" w:hAnsi="Avenir Next LT Pro"/>
        </w:rPr>
        <w:t>press fit</w:t>
      </w:r>
      <w:r w:rsidR="008558C8" w:rsidRPr="00B06BD7">
        <w:rPr>
          <w:rFonts w:ascii="Avenir Next LT Pro" w:hAnsi="Avenir Next LT Pro"/>
        </w:rPr>
        <w:t xml:space="preserve"> </w:t>
      </w:r>
      <w:r w:rsidRPr="00B06BD7">
        <w:rPr>
          <w:rFonts w:ascii="Avenir Next LT Pro" w:hAnsi="Avenir Next LT Pro"/>
        </w:rPr>
        <w:t xml:space="preserve">bearing </w:t>
      </w:r>
      <w:r w:rsidR="008558C8" w:rsidRPr="00B06BD7">
        <w:rPr>
          <w:rFonts w:ascii="Avenir Next LT Pro" w:hAnsi="Avenir Next LT Pro"/>
        </w:rPr>
        <w:t xml:space="preserve">constructed of Glide 400 Polymer </w:t>
      </w:r>
      <w:r w:rsidRPr="00B06BD7">
        <w:rPr>
          <w:rFonts w:ascii="Avenir Next LT Pro" w:hAnsi="Avenir Next LT Pro"/>
        </w:rPr>
        <w:t>shall be installed in each spider.</w:t>
      </w:r>
    </w:p>
    <w:p w14:paraId="730DA30D" w14:textId="77777777" w:rsidR="00ED76DF" w:rsidRPr="00B06BD7" w:rsidRDefault="00ED76DF" w:rsidP="00ED76DF">
      <w:pPr>
        <w:pStyle w:val="InsideAddress"/>
        <w:rPr>
          <w:rFonts w:ascii="Avenir Next LT Pro" w:hAnsi="Avenir Next LT Pro"/>
        </w:rPr>
      </w:pPr>
    </w:p>
    <w:p w14:paraId="6D351372" w14:textId="775F6149" w:rsidR="00ED76DF" w:rsidRPr="00B06BD7" w:rsidRDefault="00ED76DF" w:rsidP="00ED76DF">
      <w:pPr>
        <w:pStyle w:val="InsideAddress"/>
        <w:rPr>
          <w:rFonts w:ascii="Avenir Next LT Pro" w:hAnsi="Avenir Next LT Pro"/>
          <w:u w:val="single"/>
        </w:rPr>
      </w:pPr>
      <w:r w:rsidRPr="00B06BD7">
        <w:rPr>
          <w:rFonts w:ascii="Avenir Next LT Pro" w:hAnsi="Avenir Next LT Pro"/>
        </w:rPr>
        <w:t>4. Lineshaft</w:t>
      </w:r>
      <w:r w:rsidR="0079381A">
        <w:rPr>
          <w:rFonts w:ascii="Avenir Next LT Pro" w:hAnsi="Avenir Next LT Pro"/>
        </w:rPr>
        <w:t>: Lineshaft</w:t>
      </w:r>
      <w:r w:rsidRPr="00B06BD7">
        <w:rPr>
          <w:rFonts w:ascii="Avenir Next LT Pro" w:hAnsi="Avenir Next LT Pro"/>
        </w:rPr>
        <w:t xml:space="preserve"> shall be </w:t>
      </w:r>
      <w:r w:rsidR="001D21E0" w:rsidRPr="00B06BD7">
        <w:rPr>
          <w:rFonts w:ascii="Avenir Next LT Pro" w:hAnsi="Avenir Next LT Pro"/>
        </w:rPr>
        <w:t>PSQ 416 Stainless Steel, ASTM A582 pump shaft material</w:t>
      </w:r>
      <w:r w:rsidR="0079381A">
        <w:rPr>
          <w:rFonts w:ascii="Avenir Next LT Pro" w:hAnsi="Avenir Next LT Pro"/>
        </w:rPr>
        <w:t>,</w:t>
      </w:r>
      <w:r w:rsidR="001D21E0" w:rsidRPr="00B06BD7">
        <w:rPr>
          <w:rFonts w:ascii="Avenir Next LT Pro" w:hAnsi="Avenir Next LT Pro"/>
        </w:rPr>
        <w:t xml:space="preserve"> </w:t>
      </w:r>
      <w:r w:rsidRPr="00B06BD7">
        <w:rPr>
          <w:rFonts w:ascii="Avenir Next LT Pro" w:hAnsi="Avenir Next LT Pro"/>
        </w:rPr>
        <w:t xml:space="preserve">and shall be sized according to the horsepower requirements of the designed pump. The butting faces shall be machined square to the axis of the shaft, with the maximum permissible axial misalignment on the thread axis with the shaft axis .002” in 6”. These shafts shall be coupled with 416 </w:t>
      </w:r>
      <w:r w:rsidR="001D21E0" w:rsidRPr="00B06BD7">
        <w:rPr>
          <w:rFonts w:ascii="Avenir Next LT Pro" w:hAnsi="Avenir Next LT Pro"/>
        </w:rPr>
        <w:t>S</w:t>
      </w:r>
      <w:r w:rsidRPr="00B06BD7">
        <w:rPr>
          <w:rFonts w:ascii="Avenir Next LT Pro" w:hAnsi="Avenir Next LT Pro"/>
        </w:rPr>
        <w:t xml:space="preserve">tainless </w:t>
      </w:r>
      <w:r w:rsidR="001D21E0" w:rsidRPr="00B06BD7">
        <w:rPr>
          <w:rFonts w:ascii="Avenir Next LT Pro" w:hAnsi="Avenir Next LT Pro"/>
        </w:rPr>
        <w:t>S</w:t>
      </w:r>
      <w:r w:rsidRPr="00B06BD7">
        <w:rPr>
          <w:rFonts w:ascii="Avenir Next LT Pro" w:hAnsi="Avenir Next LT Pro"/>
        </w:rPr>
        <w:t>teel lineshaft couplings.</w:t>
      </w:r>
      <w:r w:rsidRPr="00B06BD7">
        <w:rPr>
          <w:rFonts w:ascii="Avenir Next LT Pro" w:hAnsi="Avenir Next LT Pro"/>
          <w:u w:val="single"/>
        </w:rPr>
        <w:t xml:space="preserve"> </w:t>
      </w:r>
    </w:p>
    <w:p w14:paraId="2837E1A5" w14:textId="77777777" w:rsidR="00ED76DF" w:rsidRPr="00B06BD7" w:rsidRDefault="00ED76DF" w:rsidP="00ED76DF">
      <w:pPr>
        <w:pStyle w:val="InsideAddress"/>
        <w:rPr>
          <w:rFonts w:ascii="Avenir Next LT Pro" w:hAnsi="Avenir Next LT Pro"/>
        </w:rPr>
      </w:pPr>
    </w:p>
    <w:p w14:paraId="02D839B5" w14:textId="77777777" w:rsidR="00ED76DF" w:rsidRPr="00B06BD7" w:rsidRDefault="00ED76DF" w:rsidP="00ED76DF">
      <w:pPr>
        <w:pStyle w:val="InsideAddress"/>
        <w:jc w:val="left"/>
        <w:rPr>
          <w:rFonts w:ascii="Avenir Next LT Pro" w:hAnsi="Avenir Next LT Pro"/>
          <w:b/>
        </w:rPr>
      </w:pPr>
      <w:r w:rsidRPr="00B06BD7">
        <w:rPr>
          <w:rFonts w:ascii="Avenir Next LT Pro" w:hAnsi="Avenir Next LT Pro"/>
          <w:b/>
        </w:rPr>
        <w:t>G. Suction Strainer</w:t>
      </w:r>
    </w:p>
    <w:p w14:paraId="3C2A8229" w14:textId="275E9A86" w:rsidR="00ED76DF" w:rsidRPr="00B06BD7" w:rsidRDefault="006D1952" w:rsidP="00ED76DF">
      <w:pPr>
        <w:pStyle w:val="InsideAddress"/>
        <w:jc w:val="left"/>
        <w:rPr>
          <w:rFonts w:ascii="Avenir Next LT Pro" w:hAnsi="Avenir Next LT Pro"/>
        </w:rPr>
      </w:pPr>
      <w:r>
        <w:rPr>
          <w:rFonts w:ascii="Avenir Next LT Pro" w:hAnsi="Avenir Next LT Pro"/>
        </w:rPr>
        <w:t xml:space="preserve">Strainer: A basket or Cone Strainer constructed of 304 Stainless Steel shall be provided. Basket strainers shall be </w:t>
      </w:r>
      <w:r w:rsidR="005F6B10" w:rsidRPr="00B06BD7">
        <w:rPr>
          <w:rFonts w:ascii="Avenir Next LT Pro" w:hAnsi="Avenir Next LT Pro"/>
        </w:rPr>
        <w:t>c</w:t>
      </w:r>
      <w:r w:rsidR="001D21E0" w:rsidRPr="00B06BD7">
        <w:rPr>
          <w:rFonts w:ascii="Avenir Next LT Pro" w:hAnsi="Avenir Next LT Pro"/>
        </w:rPr>
        <w:t>lip-on/bolt-on style using Stainless Steel fasteners. Cone strainers shall be designed to thread into the pump suction case.</w:t>
      </w:r>
    </w:p>
    <w:p w14:paraId="45D03B95" w14:textId="77777777" w:rsidR="00ED76DF" w:rsidRPr="00B06BD7" w:rsidRDefault="00ED76DF" w:rsidP="00ED76DF">
      <w:pPr>
        <w:pStyle w:val="InsideAddress"/>
        <w:jc w:val="left"/>
        <w:rPr>
          <w:rFonts w:ascii="Avenir Next LT Pro" w:hAnsi="Avenir Next LT Pro"/>
        </w:rPr>
      </w:pPr>
    </w:p>
    <w:p w14:paraId="608AA80E" w14:textId="77777777" w:rsidR="00ED76DF" w:rsidRPr="00B06BD7" w:rsidRDefault="00ED76DF" w:rsidP="00ED76DF">
      <w:pPr>
        <w:pStyle w:val="InsideAddress"/>
        <w:jc w:val="left"/>
        <w:rPr>
          <w:rFonts w:ascii="Avenir Next LT Pro" w:hAnsi="Avenir Next LT Pro"/>
          <w:b/>
        </w:rPr>
      </w:pPr>
      <w:r w:rsidRPr="00B06BD7">
        <w:rPr>
          <w:rFonts w:ascii="Avenir Next LT Pro" w:hAnsi="Avenir Next LT Pro"/>
          <w:b/>
        </w:rPr>
        <w:t>H. Electric Motor</w:t>
      </w:r>
    </w:p>
    <w:p w14:paraId="425E14A0" w14:textId="5C407201" w:rsidR="00ED76DF" w:rsidRPr="00B06BD7" w:rsidRDefault="006D1952" w:rsidP="00ED76DF">
      <w:pPr>
        <w:pStyle w:val="InsideAddress"/>
        <w:jc w:val="left"/>
        <w:rPr>
          <w:rFonts w:ascii="Avenir Next LT Pro" w:hAnsi="Avenir Next LT Pro"/>
        </w:rPr>
      </w:pPr>
      <w:r>
        <w:rPr>
          <w:rFonts w:ascii="Avenir Next LT Pro" w:hAnsi="Avenir Next LT Pro"/>
        </w:rPr>
        <w:t xml:space="preserve">Motor: </w:t>
      </w:r>
      <w:r w:rsidR="00ED76DF" w:rsidRPr="00B06BD7">
        <w:rPr>
          <w:rFonts w:ascii="Avenir Next LT Pro" w:hAnsi="Avenir Next LT Pro"/>
        </w:rPr>
        <w:t xml:space="preserve">The motor shall be a </w:t>
      </w:r>
      <w:r w:rsidR="00FA0FC7" w:rsidRPr="00B06BD7">
        <w:rPr>
          <w:rFonts w:ascii="Avenir Next LT Pro" w:hAnsi="Avenir Next LT Pro"/>
        </w:rPr>
        <w:t>heavy-duty</w:t>
      </w:r>
      <w:r w:rsidR="00ED76DF" w:rsidRPr="00B06BD7">
        <w:rPr>
          <w:rFonts w:ascii="Avenir Next LT Pro" w:hAnsi="Avenir Next LT Pro"/>
        </w:rPr>
        <w:t xml:space="preserve"> squirrel cage induction type, NEMA MG-1, </w:t>
      </w:r>
      <w:r w:rsidR="0046026C" w:rsidRPr="00B06BD7">
        <w:rPr>
          <w:rFonts w:ascii="Avenir Next LT Pro" w:hAnsi="Avenir Next LT Pro"/>
        </w:rPr>
        <w:t>_____HP, _________</w:t>
      </w:r>
      <w:r w:rsidR="00ED76DF" w:rsidRPr="00B06BD7">
        <w:rPr>
          <w:rFonts w:ascii="Avenir Next LT Pro" w:hAnsi="Avenir Next LT Pro"/>
        </w:rPr>
        <w:t>RPM, vertical hollow</w:t>
      </w:r>
      <w:r w:rsidR="00981A25">
        <w:rPr>
          <w:rFonts w:ascii="Avenir Next LT Pro" w:hAnsi="Avenir Next LT Pro"/>
        </w:rPr>
        <w:t xml:space="preserve"> </w:t>
      </w:r>
      <w:r w:rsidR="00ED76DF" w:rsidRPr="00B06BD7">
        <w:rPr>
          <w:rFonts w:ascii="Avenir Next LT Pro" w:hAnsi="Avenir Next LT Pro"/>
        </w:rPr>
        <w:t xml:space="preserve">shaft motor or solid shaft motor, with a non-reverse ratchet to prevent reverse rotation. A suitable thrust bearing shall be </w:t>
      </w:r>
      <w:r w:rsidR="0046026C" w:rsidRPr="00B06BD7">
        <w:rPr>
          <w:rFonts w:ascii="Avenir Next LT Pro" w:hAnsi="Avenir Next LT Pro"/>
        </w:rPr>
        <w:t>included</w:t>
      </w:r>
      <w:r w:rsidR="00ED76DF" w:rsidRPr="00B06BD7">
        <w:rPr>
          <w:rFonts w:ascii="Avenir Next LT Pro" w:hAnsi="Avenir Next LT Pro"/>
        </w:rPr>
        <w:t xml:space="preserve"> to meet the designed pump’s hydraulic thrust load plus the weight of the rotating parts under the operating conditions. The motor shall be high efficiency with a WP-1 enclosure, a 1.15 service factor and match the required voltage and phase at 60HZ.</w:t>
      </w:r>
    </w:p>
    <w:p w14:paraId="4E65DF23" w14:textId="77777777" w:rsidR="00ED76DF" w:rsidRPr="00B06BD7" w:rsidRDefault="00ED76DF">
      <w:pPr>
        <w:rPr>
          <w:rFonts w:ascii="Avenir Next LT Pro" w:hAnsi="Avenir Next LT Pro"/>
        </w:rPr>
      </w:pPr>
    </w:p>
    <w:sectPr w:rsidR="00ED76DF" w:rsidRPr="00B06BD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79DE" w14:textId="77777777" w:rsidR="0041685D" w:rsidRDefault="0041685D" w:rsidP="00843A8F">
      <w:r>
        <w:separator/>
      </w:r>
    </w:p>
  </w:endnote>
  <w:endnote w:type="continuationSeparator" w:id="0">
    <w:p w14:paraId="2CC0A2CF" w14:textId="77777777" w:rsidR="0041685D" w:rsidRDefault="0041685D" w:rsidP="0084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B48E" w14:textId="101B6425" w:rsidR="00843A8F" w:rsidRPr="000206A3" w:rsidRDefault="00843A8F">
    <w:pPr>
      <w:pStyle w:val="Footer"/>
      <w:rPr>
        <w:rFonts w:ascii="Avenir Next LT Pro" w:hAnsi="Avenir Next LT Pro"/>
        <w:sz w:val="16"/>
        <w:szCs w:val="16"/>
      </w:rPr>
    </w:pPr>
    <w:r w:rsidRPr="000206A3">
      <w:rPr>
        <w:rFonts w:ascii="Avenir Next LT Pro" w:hAnsi="Avenir Next LT Pro"/>
      </w:rPr>
      <w:ptab w:relativeTo="margin" w:alignment="center" w:leader="none"/>
    </w:r>
    <w:r w:rsidRPr="000206A3">
      <w:rPr>
        <w:rFonts w:ascii="Avenir Next LT Pro" w:hAnsi="Avenir Next LT Pro"/>
      </w:rPr>
      <w:t>integritypumpandmotor.com</w:t>
    </w:r>
    <w:r w:rsidRPr="000206A3">
      <w:rPr>
        <w:rFonts w:ascii="Avenir Next LT Pro" w:hAnsi="Avenir Next LT Pro"/>
      </w:rPr>
      <w:ptab w:relativeTo="margin" w:alignment="right" w:leader="none"/>
    </w:r>
    <w:r w:rsidR="000206A3">
      <w:rPr>
        <w:rFonts w:ascii="Avenir Next LT Pro" w:hAnsi="Avenir Next LT Pro"/>
        <w:sz w:val="16"/>
        <w:szCs w:val="16"/>
      </w:rPr>
      <w:t>REVA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88FD" w14:textId="77777777" w:rsidR="0041685D" w:rsidRDefault="0041685D" w:rsidP="00843A8F">
      <w:r>
        <w:separator/>
      </w:r>
    </w:p>
  </w:footnote>
  <w:footnote w:type="continuationSeparator" w:id="0">
    <w:p w14:paraId="4C1A5B9C" w14:textId="77777777" w:rsidR="0041685D" w:rsidRDefault="0041685D" w:rsidP="0084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C6C3" w14:textId="77777777" w:rsidR="00843B87" w:rsidRPr="00B06BD7" w:rsidRDefault="00843B87" w:rsidP="00843B87">
    <w:pPr>
      <w:pStyle w:val="Title"/>
      <w:rPr>
        <w:rFonts w:ascii="Avenir Next LT Pro" w:hAnsi="Avenir Next LT Pro"/>
        <w:sz w:val="20"/>
        <w:szCs w:val="20"/>
      </w:rPr>
    </w:pPr>
    <w:r w:rsidRPr="00B06BD7">
      <w:rPr>
        <w:rFonts w:ascii="Avenir Next LT Pro" w:hAnsi="Avenir Next LT Pro"/>
        <w:noProof/>
        <w:sz w:val="20"/>
        <w:szCs w:val="20"/>
      </w:rPr>
      <w:drawing>
        <wp:anchor distT="0" distB="0" distL="114300" distR="114300" simplePos="0" relativeHeight="251659264" behindDoc="0" locked="0" layoutInCell="1" allowOverlap="1" wp14:anchorId="2A53B46B" wp14:editId="683D40DD">
          <wp:simplePos x="0" y="0"/>
          <wp:positionH relativeFrom="column">
            <wp:posOffset>3820160</wp:posOffset>
          </wp:positionH>
          <wp:positionV relativeFrom="paragraph">
            <wp:posOffset>27305</wp:posOffset>
          </wp:positionV>
          <wp:extent cx="2167890" cy="490444"/>
          <wp:effectExtent l="0" t="0" r="3810" b="5080"/>
          <wp:wrapNone/>
          <wp:docPr id="20326168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17880" name="Picture 1"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890" cy="490444"/>
                  </a:xfrm>
                  <a:prstGeom prst="rect">
                    <a:avLst/>
                  </a:prstGeom>
                </pic:spPr>
              </pic:pic>
            </a:graphicData>
          </a:graphic>
          <wp14:sizeRelH relativeFrom="page">
            <wp14:pctWidth>0</wp14:pctWidth>
          </wp14:sizeRelH>
          <wp14:sizeRelV relativeFrom="page">
            <wp14:pctHeight>0</wp14:pctHeight>
          </wp14:sizeRelV>
        </wp:anchor>
      </w:drawing>
    </w:r>
    <w:r w:rsidRPr="00B06BD7">
      <w:rPr>
        <w:rFonts w:ascii="Avenir Next LT Pro" w:hAnsi="Avenir Next LT Pro"/>
        <w:sz w:val="20"/>
        <w:szCs w:val="20"/>
      </w:rPr>
      <w:t>Integrity Pump and Motor Group, LLC</w:t>
    </w:r>
  </w:p>
  <w:p w14:paraId="765E02C6" w14:textId="77777777" w:rsidR="00843B87" w:rsidRPr="00B06BD7" w:rsidRDefault="00843B87" w:rsidP="00843B87">
    <w:pPr>
      <w:rPr>
        <w:rFonts w:ascii="Avenir Next LT Pro" w:hAnsi="Avenir Next LT Pro" w:cs="Arial"/>
        <w:sz w:val="18"/>
        <w:szCs w:val="18"/>
      </w:rPr>
    </w:pPr>
    <w:r w:rsidRPr="00B06BD7">
      <w:rPr>
        <w:rFonts w:ascii="Avenir Next LT Pro" w:hAnsi="Avenir Next LT Pro" w:cs="Arial"/>
        <w:sz w:val="18"/>
        <w:szCs w:val="18"/>
      </w:rPr>
      <w:t>7112 Juniper Rd.</w:t>
    </w:r>
  </w:p>
  <w:p w14:paraId="0F9D6144" w14:textId="52DC72A9" w:rsidR="00843B87" w:rsidRPr="00B06BD7" w:rsidRDefault="00843B87" w:rsidP="00843B87">
    <w:pPr>
      <w:rPr>
        <w:rFonts w:ascii="Avenir Next LT Pro" w:hAnsi="Avenir Next LT Pro" w:cs="Arial"/>
        <w:sz w:val="18"/>
        <w:szCs w:val="18"/>
      </w:rPr>
    </w:pPr>
    <w:r w:rsidRPr="00B06BD7">
      <w:rPr>
        <w:rFonts w:ascii="Avenir Next LT Pro" w:hAnsi="Avenir Next LT Pro" w:cs="Arial"/>
        <w:sz w:val="18"/>
        <w:szCs w:val="18"/>
      </w:rPr>
      <w:t xml:space="preserve">Fairview, TN </w:t>
    </w:r>
    <w:r w:rsidR="00ED1A07" w:rsidRPr="00B06BD7">
      <w:rPr>
        <w:rFonts w:ascii="Avenir Next LT Pro" w:hAnsi="Avenir Next LT Pro" w:cs="Arial"/>
        <w:sz w:val="18"/>
        <w:szCs w:val="18"/>
      </w:rPr>
      <w:t>37209</w:t>
    </w:r>
  </w:p>
  <w:p w14:paraId="23A92095" w14:textId="77777777" w:rsidR="00843B87" w:rsidRPr="00B06BD7" w:rsidRDefault="00843B87" w:rsidP="00843B87">
    <w:pPr>
      <w:rPr>
        <w:rFonts w:ascii="Avenir Next LT Pro" w:hAnsi="Avenir Next LT Pro" w:cs="Arial"/>
        <w:sz w:val="18"/>
        <w:szCs w:val="18"/>
      </w:rPr>
    </w:pPr>
    <w:r w:rsidRPr="00B06BD7">
      <w:rPr>
        <w:rFonts w:ascii="Avenir Next LT Pro" w:hAnsi="Avenir Next LT Pro" w:cs="Arial"/>
        <w:sz w:val="18"/>
        <w:szCs w:val="18"/>
      </w:rPr>
      <w:t>615-544-7072</w:t>
    </w:r>
  </w:p>
  <w:p w14:paraId="0FB78B45" w14:textId="77777777" w:rsidR="00843B87" w:rsidRDefault="00843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14"/>
    <w:rsid w:val="000206A3"/>
    <w:rsid w:val="000832F9"/>
    <w:rsid w:val="000E1590"/>
    <w:rsid w:val="00100058"/>
    <w:rsid w:val="00156BAD"/>
    <w:rsid w:val="00181E21"/>
    <w:rsid w:val="001A794A"/>
    <w:rsid w:val="001D21E0"/>
    <w:rsid w:val="0023607B"/>
    <w:rsid w:val="00241C44"/>
    <w:rsid w:val="00294B79"/>
    <w:rsid w:val="002C3E4E"/>
    <w:rsid w:val="002E1058"/>
    <w:rsid w:val="00320887"/>
    <w:rsid w:val="00351D28"/>
    <w:rsid w:val="003C59AC"/>
    <w:rsid w:val="00414381"/>
    <w:rsid w:val="0041685D"/>
    <w:rsid w:val="0042663F"/>
    <w:rsid w:val="0046026C"/>
    <w:rsid w:val="004B397F"/>
    <w:rsid w:val="005006CE"/>
    <w:rsid w:val="00503F66"/>
    <w:rsid w:val="0056051B"/>
    <w:rsid w:val="005E42ED"/>
    <w:rsid w:val="005F6B10"/>
    <w:rsid w:val="00636210"/>
    <w:rsid w:val="00641D0D"/>
    <w:rsid w:val="006427F8"/>
    <w:rsid w:val="00653148"/>
    <w:rsid w:val="006D1952"/>
    <w:rsid w:val="006D6BE7"/>
    <w:rsid w:val="0079381A"/>
    <w:rsid w:val="007E5921"/>
    <w:rsid w:val="00843A8F"/>
    <w:rsid w:val="00843B87"/>
    <w:rsid w:val="008558C8"/>
    <w:rsid w:val="008C485E"/>
    <w:rsid w:val="008D783D"/>
    <w:rsid w:val="00981A25"/>
    <w:rsid w:val="009A7E10"/>
    <w:rsid w:val="009D33AB"/>
    <w:rsid w:val="009D7DC0"/>
    <w:rsid w:val="00A271B6"/>
    <w:rsid w:val="00A85EB6"/>
    <w:rsid w:val="00A94AB3"/>
    <w:rsid w:val="00AC1C82"/>
    <w:rsid w:val="00AC479B"/>
    <w:rsid w:val="00B06BD7"/>
    <w:rsid w:val="00B4228D"/>
    <w:rsid w:val="00B51B15"/>
    <w:rsid w:val="00B83EE0"/>
    <w:rsid w:val="00BE3B14"/>
    <w:rsid w:val="00C145B1"/>
    <w:rsid w:val="00C565FC"/>
    <w:rsid w:val="00C711F8"/>
    <w:rsid w:val="00CC6373"/>
    <w:rsid w:val="00D04806"/>
    <w:rsid w:val="00D86B48"/>
    <w:rsid w:val="00DA5B3B"/>
    <w:rsid w:val="00E454B4"/>
    <w:rsid w:val="00ED1A07"/>
    <w:rsid w:val="00ED76DF"/>
    <w:rsid w:val="00F455A0"/>
    <w:rsid w:val="00FA0FC7"/>
    <w:rsid w:val="00FD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2C53A"/>
  <w15:chartTrackingRefBased/>
  <w15:docId w15:val="{E7471F76-4F33-8342-8817-528ACFB0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B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B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B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B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B14"/>
    <w:rPr>
      <w:rFonts w:eastAsiaTheme="majorEastAsia" w:cstheme="majorBidi"/>
      <w:color w:val="272727" w:themeColor="text1" w:themeTint="D8"/>
    </w:rPr>
  </w:style>
  <w:style w:type="paragraph" w:styleId="Title">
    <w:name w:val="Title"/>
    <w:basedOn w:val="Normal"/>
    <w:next w:val="Normal"/>
    <w:link w:val="TitleChar"/>
    <w:uiPriority w:val="10"/>
    <w:qFormat/>
    <w:rsid w:val="00BE3B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B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B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3B14"/>
    <w:rPr>
      <w:i/>
      <w:iCs/>
      <w:color w:val="404040" w:themeColor="text1" w:themeTint="BF"/>
    </w:rPr>
  </w:style>
  <w:style w:type="paragraph" w:styleId="ListParagraph">
    <w:name w:val="List Paragraph"/>
    <w:basedOn w:val="Normal"/>
    <w:uiPriority w:val="34"/>
    <w:qFormat/>
    <w:rsid w:val="00BE3B14"/>
    <w:pPr>
      <w:ind w:left="720"/>
      <w:contextualSpacing/>
    </w:pPr>
  </w:style>
  <w:style w:type="character" w:styleId="IntenseEmphasis">
    <w:name w:val="Intense Emphasis"/>
    <w:basedOn w:val="DefaultParagraphFont"/>
    <w:uiPriority w:val="21"/>
    <w:qFormat/>
    <w:rsid w:val="00BE3B14"/>
    <w:rPr>
      <w:i/>
      <w:iCs/>
      <w:color w:val="0F4761" w:themeColor="accent1" w:themeShade="BF"/>
    </w:rPr>
  </w:style>
  <w:style w:type="paragraph" w:styleId="IntenseQuote">
    <w:name w:val="Intense Quote"/>
    <w:basedOn w:val="Normal"/>
    <w:next w:val="Normal"/>
    <w:link w:val="IntenseQuoteChar"/>
    <w:uiPriority w:val="30"/>
    <w:qFormat/>
    <w:rsid w:val="00BE3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B14"/>
    <w:rPr>
      <w:i/>
      <w:iCs/>
      <w:color w:val="0F4761" w:themeColor="accent1" w:themeShade="BF"/>
    </w:rPr>
  </w:style>
  <w:style w:type="character" w:styleId="IntenseReference">
    <w:name w:val="Intense Reference"/>
    <w:basedOn w:val="DefaultParagraphFont"/>
    <w:uiPriority w:val="32"/>
    <w:qFormat/>
    <w:rsid w:val="00BE3B14"/>
    <w:rPr>
      <w:b/>
      <w:bCs/>
      <w:smallCaps/>
      <w:color w:val="0F4761" w:themeColor="accent1" w:themeShade="BF"/>
      <w:spacing w:val="5"/>
    </w:rPr>
  </w:style>
  <w:style w:type="paragraph" w:styleId="Date">
    <w:name w:val="Date"/>
    <w:basedOn w:val="Normal"/>
    <w:next w:val="InsideAddressName"/>
    <w:link w:val="DateChar"/>
    <w:rsid w:val="00ED76DF"/>
    <w:pPr>
      <w:spacing w:after="220" w:line="220" w:lineRule="atLeast"/>
      <w:jc w:val="both"/>
    </w:pPr>
    <w:rPr>
      <w:rFonts w:ascii="Arial" w:eastAsia="Times New Roman" w:hAnsi="Arial" w:cs="Times New Roman"/>
      <w:spacing w:val="-5"/>
      <w:kern w:val="0"/>
      <w:sz w:val="20"/>
      <w:szCs w:val="20"/>
      <w14:ligatures w14:val="none"/>
    </w:rPr>
  </w:style>
  <w:style w:type="character" w:customStyle="1" w:styleId="DateChar">
    <w:name w:val="Date Char"/>
    <w:basedOn w:val="DefaultParagraphFont"/>
    <w:link w:val="Date"/>
    <w:rsid w:val="00ED76DF"/>
    <w:rPr>
      <w:rFonts w:ascii="Arial" w:eastAsia="Times New Roman" w:hAnsi="Arial" w:cs="Times New Roman"/>
      <w:spacing w:val="-5"/>
      <w:kern w:val="0"/>
      <w:sz w:val="20"/>
      <w:szCs w:val="20"/>
      <w14:ligatures w14:val="none"/>
    </w:rPr>
  </w:style>
  <w:style w:type="paragraph" w:customStyle="1" w:styleId="InsideAddress">
    <w:name w:val="Inside Address"/>
    <w:basedOn w:val="Normal"/>
    <w:rsid w:val="00ED76DF"/>
    <w:pPr>
      <w:spacing w:line="220" w:lineRule="atLeast"/>
      <w:jc w:val="both"/>
    </w:pPr>
    <w:rPr>
      <w:rFonts w:ascii="Arial" w:eastAsia="Times New Roman" w:hAnsi="Arial" w:cs="Times New Roman"/>
      <w:spacing w:val="-5"/>
      <w:kern w:val="0"/>
      <w:sz w:val="20"/>
      <w:szCs w:val="20"/>
      <w14:ligatures w14:val="none"/>
    </w:rPr>
  </w:style>
  <w:style w:type="paragraph" w:customStyle="1" w:styleId="InsideAddressName">
    <w:name w:val="Inside Address Name"/>
    <w:basedOn w:val="InsideAddress"/>
    <w:next w:val="InsideAddress"/>
    <w:rsid w:val="00ED76DF"/>
    <w:pPr>
      <w:spacing w:before="220"/>
    </w:pPr>
  </w:style>
  <w:style w:type="paragraph" w:styleId="Header">
    <w:name w:val="header"/>
    <w:basedOn w:val="Normal"/>
    <w:link w:val="HeaderChar"/>
    <w:uiPriority w:val="99"/>
    <w:unhideWhenUsed/>
    <w:rsid w:val="00843A8F"/>
    <w:pPr>
      <w:tabs>
        <w:tab w:val="center" w:pos="4680"/>
        <w:tab w:val="right" w:pos="9360"/>
      </w:tabs>
    </w:pPr>
  </w:style>
  <w:style w:type="character" w:customStyle="1" w:styleId="HeaderChar">
    <w:name w:val="Header Char"/>
    <w:basedOn w:val="DefaultParagraphFont"/>
    <w:link w:val="Header"/>
    <w:uiPriority w:val="99"/>
    <w:rsid w:val="00843A8F"/>
  </w:style>
  <w:style w:type="paragraph" w:styleId="Footer">
    <w:name w:val="footer"/>
    <w:basedOn w:val="Normal"/>
    <w:link w:val="FooterChar"/>
    <w:uiPriority w:val="99"/>
    <w:unhideWhenUsed/>
    <w:rsid w:val="00843A8F"/>
    <w:pPr>
      <w:tabs>
        <w:tab w:val="center" w:pos="4680"/>
        <w:tab w:val="right" w:pos="9360"/>
      </w:tabs>
    </w:pPr>
  </w:style>
  <w:style w:type="character" w:customStyle="1" w:styleId="FooterChar">
    <w:name w:val="Footer Char"/>
    <w:basedOn w:val="DefaultParagraphFont"/>
    <w:link w:val="Footer"/>
    <w:uiPriority w:val="99"/>
    <w:rsid w:val="00843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Smith</dc:creator>
  <cp:keywords/>
  <dc:description/>
  <cp:lastModifiedBy>Ryan Smith</cp:lastModifiedBy>
  <cp:revision>2</cp:revision>
  <dcterms:created xsi:type="dcterms:W3CDTF">2024-06-18T11:45:00Z</dcterms:created>
  <dcterms:modified xsi:type="dcterms:W3CDTF">2024-06-18T11:45:00Z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fc83f42e1e829dc3ea26f77fb9aa04735becab1c6b35a9073384d89382e444ea</vt:lpwstr>
  </property>
</Properties>
</file>